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525" w:rsidRDefault="0027352D">
      <w:pPr>
        <w:spacing w:after="120" w:line="240" w:lineRule="auto"/>
        <w:rPr>
          <w:rFonts w:ascii="Times New Roman" w:hAnsi="Times New Roman" w:cs="Times New Roman"/>
          <w:caps/>
          <w:sz w:val="28"/>
        </w:rPr>
      </w:pPr>
      <w:r>
        <w:rPr>
          <w:rFonts w:ascii="Times New Roman" w:hAnsi="Times New Roman" w:cs="Times New Roman"/>
          <w:caps/>
          <w:sz w:val="28"/>
        </w:rPr>
        <w:t xml:space="preserve">       </w:t>
      </w:r>
      <w:r>
        <w:rPr>
          <w:rFonts w:ascii="Arial" w:hAnsi="Arial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A97525" w:rsidRDefault="0027352D">
      <w:pPr>
        <w:spacing w:after="120" w:line="240" w:lineRule="auto"/>
        <w:jc w:val="center"/>
      </w:pPr>
      <w:r>
        <w:rPr>
          <w:rFonts w:ascii="Times New Roman" w:hAnsi="Times New Roman" w:cs="Times New Roman"/>
          <w:caps/>
          <w:sz w:val="28"/>
          <w:szCs w:val="28"/>
        </w:rPr>
        <w:t>УНЕЧСКИЙ РАЙОННЫЙ СОВЕТ НАРОДНЫХ ДЕПУТАТОВ</w:t>
      </w:r>
      <w:r>
        <w:rPr>
          <w:rFonts w:ascii="Arial" w:hAnsi="Arial" w:cs="Times New Roman"/>
          <w:b/>
          <w:bCs/>
          <w:caps/>
          <w:sz w:val="28"/>
          <w:szCs w:val="28"/>
        </w:rPr>
        <w:t xml:space="preserve">                                                                       </w:t>
      </w:r>
    </w:p>
    <w:p w:rsidR="00A97525" w:rsidRDefault="0027352D">
      <w:pPr>
        <w:spacing w:after="120" w:line="240" w:lineRule="auto"/>
      </w:pPr>
      <w:r>
        <w:rPr>
          <w:rFonts w:ascii="Arial" w:hAnsi="Arial" w:cs="Times New Roman"/>
          <w:b/>
          <w:bCs/>
          <w:caps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aps/>
          <w:sz w:val="28"/>
        </w:rPr>
        <w:t xml:space="preserve">                     </w:t>
      </w:r>
      <w:r>
        <w:rPr>
          <w:rFonts w:ascii="Arial" w:hAnsi="Arial" w:cs="Times New Roman"/>
          <w:b/>
          <w:bCs/>
          <w:cap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РЕШЕНИЕ</w:t>
      </w:r>
      <w:r>
        <w:rPr>
          <w:rFonts w:ascii="Times New Roman" w:hAnsi="Times New Roman" w:cs="Times New Roman"/>
          <w:caps/>
          <w:sz w:val="28"/>
        </w:rPr>
        <w:t xml:space="preserve">                                          </w:t>
      </w:r>
      <w:r>
        <w:rPr>
          <w:rFonts w:ascii="Arial" w:hAnsi="Arial" w:cs="Times New Roman"/>
          <w:b/>
          <w:bCs/>
          <w:caps/>
          <w:sz w:val="28"/>
          <w:szCs w:val="28"/>
        </w:rPr>
        <w:t xml:space="preserve">  </w:t>
      </w:r>
    </w:p>
    <w:p w:rsidR="00A97525" w:rsidRDefault="0027352D">
      <w:pPr>
        <w:spacing w:after="120" w:line="240" w:lineRule="auto"/>
      </w:pPr>
      <w:r>
        <w:rPr>
          <w:rFonts w:ascii="Arial" w:hAnsi="Arial" w:cs="Times New Roman"/>
          <w:b/>
          <w:bCs/>
          <w:caps/>
          <w:sz w:val="28"/>
          <w:szCs w:val="28"/>
        </w:rPr>
        <w:t xml:space="preserve">                                                                                                               </w:t>
      </w:r>
    </w:p>
    <w:tbl>
      <w:tblPr>
        <w:tblW w:w="9495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5491"/>
        <w:gridCol w:w="4004"/>
      </w:tblGrid>
      <w:tr w:rsidR="00A97525" w:rsidRPr="00156403">
        <w:tc>
          <w:tcPr>
            <w:tcW w:w="5490" w:type="dxa"/>
          </w:tcPr>
          <w:p w:rsidR="00A97525" w:rsidRPr="00156403" w:rsidRDefault="00156403">
            <w:pPr>
              <w:widowControl w:val="0"/>
              <w:spacing w:line="240" w:lineRule="auto"/>
              <w:rPr>
                <w:b/>
              </w:rPr>
            </w:pPr>
            <w:r w:rsidRPr="0015640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От 18.12.2025г.№7-96</w:t>
            </w:r>
          </w:p>
        </w:tc>
        <w:tc>
          <w:tcPr>
            <w:tcW w:w="4004" w:type="dxa"/>
          </w:tcPr>
          <w:p w:rsidR="00A97525" w:rsidRPr="00156403" w:rsidRDefault="00A97525">
            <w:pPr>
              <w:widowControl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97525" w:rsidRDefault="0027352D">
      <w:pPr>
        <w:pStyle w:val="Standard"/>
        <w:spacing w:line="240" w:lineRule="auto"/>
        <w:ind w:right="4295"/>
        <w:jc w:val="both"/>
      </w:pPr>
      <w:r>
        <w:rPr>
          <w:color w:val="000000"/>
          <w:spacing w:val="4"/>
          <w:sz w:val="28"/>
          <w:szCs w:val="28"/>
        </w:rPr>
        <w:t xml:space="preserve">Об утверждении Положения о муниципальном жилищном контроле в границах </w:t>
      </w:r>
      <w:proofErr w:type="spellStart"/>
      <w:r>
        <w:rPr>
          <w:color w:val="000000"/>
          <w:spacing w:val="4"/>
          <w:sz w:val="28"/>
          <w:szCs w:val="28"/>
        </w:rPr>
        <w:t>Уне</w:t>
      </w:r>
      <w:r>
        <w:rPr>
          <w:color w:val="000000"/>
          <w:spacing w:val="4"/>
          <w:sz w:val="28"/>
          <w:szCs w:val="28"/>
        </w:rPr>
        <w:t>чского</w:t>
      </w:r>
      <w:proofErr w:type="spellEnd"/>
      <w:r>
        <w:rPr>
          <w:color w:val="000000"/>
          <w:spacing w:val="4"/>
          <w:sz w:val="28"/>
          <w:szCs w:val="28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  <w:spacing w:val="4"/>
          <w:sz w:val="28"/>
          <w:szCs w:val="28"/>
        </w:rPr>
        <w:t>Унечского</w:t>
      </w:r>
      <w:proofErr w:type="spellEnd"/>
      <w:r>
        <w:rPr>
          <w:color w:val="000000"/>
          <w:spacing w:val="4"/>
          <w:sz w:val="28"/>
          <w:szCs w:val="28"/>
        </w:rPr>
        <w:t xml:space="preserve"> муниципального района Брянской области   </w:t>
      </w:r>
    </w:p>
    <w:p w:rsidR="00A97525" w:rsidRDefault="0027352D">
      <w:pPr>
        <w:pStyle w:val="af5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 от 31 июля 2020 года № 248-ФЗ «О государственном контроле (надзоре) и муници</w:t>
      </w:r>
      <w:r>
        <w:rPr>
          <w:rFonts w:ascii="Times New Roman" w:hAnsi="Times New Roman" w:cs="Times New Roman"/>
          <w:sz w:val="24"/>
          <w:szCs w:val="24"/>
        </w:rPr>
        <w:t>пальном контроле в Российской Федерации», Федеральным законом  от 20.03.2025 № 33-ФЗ «</w:t>
      </w:r>
      <w:r>
        <w:rPr>
          <w:rFonts w:ascii="Times New Roman" w:hAnsi="Times New Roman" w:cs="Times New Roman"/>
          <w:color w:val="333333"/>
          <w:sz w:val="24"/>
          <w:szCs w:val="24"/>
        </w:rPr>
        <w:t>Об общих принципах организации  местного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  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самоуправления </w:t>
      </w:r>
      <w:r>
        <w:rPr>
          <w:rFonts w:ascii="Times New Roman" w:hAnsi="Times New Roman" w:cs="Times New Roman"/>
          <w:color w:val="333333"/>
          <w:sz w:val="24"/>
          <w:szCs w:val="24"/>
        </w:rPr>
        <w:t> </w:t>
      </w:r>
      <w:r>
        <w:rPr>
          <w:rFonts w:ascii="Times New Roman" w:hAnsi="Times New Roman" w:cs="Times New Roman"/>
          <w:color w:val="333333"/>
          <w:sz w:val="24"/>
          <w:szCs w:val="24"/>
        </w:rPr>
        <w:t>в единой системе публичной власти</w:t>
      </w:r>
      <w:r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Постановлением Правительства РФ от 28 апреля 2021 года N 663 "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Об утверждении перечня видов федерального государственного контроля (надзора), в отношении которых применяется обязательный</w:t>
      </w:r>
      <w:proofErr w:type="gramEnd"/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досудебный порядок рассмотрения жалоб", </w:t>
      </w:r>
      <w:r>
        <w:rPr>
          <w:rFonts w:ascii="Times New Roman" w:hAnsi="Times New Roman"/>
          <w:sz w:val="24"/>
          <w:szCs w:val="24"/>
          <w:shd w:val="clear" w:color="auto" w:fill="FFFFFF"/>
        </w:rPr>
        <w:t>отдельными законодательными актами Российской Федерации, заключением об оценке регулирующего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воздействия, руководствуясь</w:t>
      </w:r>
      <w:r>
        <w:rPr>
          <w:rFonts w:ascii="Times New Roman" w:hAnsi="Times New Roman"/>
          <w:sz w:val="24"/>
          <w:szCs w:val="24"/>
        </w:rPr>
        <w:t xml:space="preserve"> Уставом 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 Брянской области», 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районный   Совет народных депутатов</w:t>
      </w:r>
    </w:p>
    <w:p w:rsidR="00A97525" w:rsidRDefault="0027352D">
      <w:pPr>
        <w:pStyle w:val="Standard"/>
        <w:spacing w:before="240" w:after="0"/>
      </w:pPr>
      <w:r>
        <w:rPr>
          <w:color w:val="000000"/>
        </w:rPr>
        <w:t>РЕШИЛ</w:t>
      </w:r>
      <w:r>
        <w:t>:</w:t>
      </w:r>
    </w:p>
    <w:p w:rsidR="00A97525" w:rsidRDefault="0027352D">
      <w:pPr>
        <w:pStyle w:val="Standard"/>
        <w:shd w:val="clear" w:color="auto" w:fill="FFFFFF"/>
        <w:spacing w:line="240" w:lineRule="auto"/>
        <w:ind w:firstLine="709"/>
        <w:jc w:val="both"/>
      </w:pPr>
      <w:r>
        <w:rPr>
          <w:color w:val="000000"/>
        </w:rPr>
        <w:t>1.</w:t>
      </w:r>
      <w:r>
        <w:rPr>
          <w:bCs/>
          <w:color w:val="000000"/>
        </w:rPr>
        <w:t xml:space="preserve"> Утвердить прилагаемое Положение по осуществлению муниципального жилищного контроля </w:t>
      </w:r>
      <w:r>
        <w:rPr>
          <w:color w:val="000000"/>
        </w:rPr>
        <w:t>в гр</w:t>
      </w:r>
      <w:r>
        <w:rPr>
          <w:color w:val="000000"/>
        </w:rPr>
        <w:t xml:space="preserve">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Брянской области.</w:t>
      </w:r>
    </w:p>
    <w:p w:rsidR="00A97525" w:rsidRDefault="0027352D">
      <w:pPr>
        <w:pStyle w:val="Standard"/>
        <w:shd w:val="clear" w:color="auto" w:fill="FFFFFF"/>
        <w:spacing w:line="240" w:lineRule="auto"/>
        <w:ind w:firstLine="709"/>
        <w:jc w:val="both"/>
      </w:pPr>
      <w:r>
        <w:rPr>
          <w:bCs/>
          <w:color w:val="000000"/>
        </w:rPr>
        <w:t>2. Отменить</w:t>
      </w:r>
      <w:r>
        <w:rPr>
          <w:color w:val="000000"/>
        </w:rPr>
        <w:t>:</w:t>
      </w:r>
    </w:p>
    <w:p w:rsidR="00A97525" w:rsidRDefault="0027352D">
      <w:pPr>
        <w:pStyle w:val="Standard"/>
        <w:shd w:val="clear" w:color="auto" w:fill="FFFFFF"/>
        <w:spacing w:line="240" w:lineRule="auto"/>
        <w:ind w:firstLine="709"/>
        <w:jc w:val="both"/>
      </w:pPr>
      <w:r>
        <w:rPr>
          <w:bCs/>
          <w:color w:val="000000"/>
        </w:rPr>
        <w:t xml:space="preserve">2.1. </w:t>
      </w:r>
      <w:r>
        <w:rPr>
          <w:color w:val="000000"/>
        </w:rPr>
        <w:t xml:space="preserve">Решение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районного Совета народных депутатов от 28.05.2025 № 7 </w:t>
      </w:r>
      <w:r>
        <w:rPr>
          <w:rFonts w:cs="Liberation Serif;Times New Roma"/>
          <w:color w:val="000000"/>
        </w:rPr>
        <w:t>-</w:t>
      </w:r>
      <w:r>
        <w:rPr>
          <w:color w:val="000000"/>
        </w:rPr>
        <w:t xml:space="preserve"> 66 «Об утверждении Положения о муниципальном жилищном контроле </w:t>
      </w:r>
      <w:r>
        <w:rPr>
          <w:bCs/>
          <w:color w:val="000000"/>
        </w:rPr>
        <w:t>в</w:t>
      </w:r>
      <w:r>
        <w:rPr>
          <w:color w:val="000000"/>
        </w:rPr>
        <w:t xml:space="preserve"> границах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 района Брянской области.</w:t>
      </w:r>
    </w:p>
    <w:p w:rsidR="00A97525" w:rsidRDefault="0027352D">
      <w:pPr>
        <w:pStyle w:val="Standard"/>
        <w:shd w:val="clear" w:color="auto" w:fill="FFFFFF"/>
        <w:spacing w:line="240" w:lineRule="auto"/>
        <w:ind w:firstLine="709"/>
        <w:jc w:val="both"/>
      </w:pPr>
      <w:r>
        <w:rPr>
          <w:bCs/>
        </w:rPr>
        <w:t xml:space="preserve">3 </w:t>
      </w:r>
      <w:r>
        <w:t>.</w:t>
      </w:r>
      <w:r>
        <w:t xml:space="preserve"> Настоящее решение обнародовать в </w:t>
      </w:r>
      <w:r>
        <w:t>муниципальном печатном средстве массовой информации «</w:t>
      </w:r>
      <w:proofErr w:type="spellStart"/>
      <w:r>
        <w:t>Унечский</w:t>
      </w:r>
      <w:proofErr w:type="spellEnd"/>
      <w:r>
        <w:t xml:space="preserve"> муниципальный вестник»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информационно-телекоммуникационной сети «</w:t>
      </w:r>
      <w:proofErr w:type="spellStart"/>
      <w:r>
        <w:t>Интернет»</w:t>
      </w:r>
      <w:r>
        <w:rPr>
          <w:lang w:eastAsia="ru-RU"/>
        </w:rPr>
        <w:t>«www.unradm.ru</w:t>
      </w:r>
      <w:proofErr w:type="spellEnd"/>
      <w:r>
        <w:rPr>
          <w:lang w:eastAsia="ru-RU"/>
        </w:rPr>
        <w:t>»</w:t>
      </w:r>
      <w:r>
        <w:t xml:space="preserve">. </w:t>
      </w:r>
    </w:p>
    <w:p w:rsidR="00A97525" w:rsidRDefault="0027352D">
      <w:pPr>
        <w:pStyle w:val="af1"/>
        <w:numPr>
          <w:ilvl w:val="0"/>
          <w:numId w:val="2"/>
        </w:numPr>
        <w:shd w:val="clear" w:color="auto" w:fill="FFFFFF"/>
        <w:tabs>
          <w:tab w:val="left" w:pos="709"/>
        </w:tabs>
        <w:spacing w:line="240" w:lineRule="auto"/>
        <w:ind w:firstLine="698"/>
        <w:jc w:val="both"/>
      </w:pPr>
      <w:r>
        <w:rPr>
          <w:bCs/>
          <w:color w:val="000000"/>
        </w:rPr>
        <w:t>4. Настоящее решение вступает в силу</w:t>
      </w:r>
      <w:r>
        <w:rPr>
          <w:bCs/>
          <w:color w:val="000000"/>
        </w:rPr>
        <w:t xml:space="preserve"> со дня его официального обнародования.</w:t>
      </w:r>
    </w:p>
    <w:p w:rsidR="00A97525" w:rsidRDefault="00A97525">
      <w:pPr>
        <w:pStyle w:val="Standard"/>
        <w:tabs>
          <w:tab w:val="left" w:pos="2310"/>
        </w:tabs>
        <w:jc w:val="right"/>
      </w:pPr>
    </w:p>
    <w:p w:rsidR="00A97525" w:rsidRDefault="0027352D">
      <w:pPr>
        <w:pStyle w:val="Standard"/>
        <w:tabs>
          <w:tab w:val="left" w:pos="2310"/>
        </w:tabs>
        <w:jc w:val="right"/>
      </w:pPr>
      <w:r>
        <w:t xml:space="preserve">Глава  </w:t>
      </w:r>
      <w:proofErr w:type="spellStart"/>
      <w:r>
        <w:t>Унечского</w:t>
      </w:r>
      <w:proofErr w:type="spellEnd"/>
      <w:r>
        <w:t xml:space="preserve"> района                                                                                                А.М. Кусков</w:t>
      </w:r>
    </w:p>
    <w:p w:rsidR="00156403" w:rsidRDefault="00156403">
      <w:pPr>
        <w:tabs>
          <w:tab w:val="left" w:pos="200"/>
        </w:tabs>
        <w:spacing w:line="240" w:lineRule="auto"/>
        <w:ind w:firstLine="708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97525" w:rsidRDefault="0027352D">
      <w:pPr>
        <w:tabs>
          <w:tab w:val="left" w:pos="200"/>
        </w:tabs>
        <w:spacing w:line="240" w:lineRule="auto"/>
        <w:ind w:firstLine="708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A97525" w:rsidRDefault="0027352D">
      <w:pPr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решением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районного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7525" w:rsidRDefault="0027352D">
      <w:pPr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Совета народных депутатов </w:t>
      </w:r>
    </w:p>
    <w:p w:rsidR="00A97525" w:rsidRDefault="0027352D">
      <w:pPr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156403">
        <w:rPr>
          <w:rFonts w:ascii="Times New Roman" w:hAnsi="Times New Roman"/>
          <w:sz w:val="24"/>
          <w:szCs w:val="24"/>
        </w:rPr>
        <w:t>18.12.2025</w:t>
      </w:r>
      <w:r>
        <w:rPr>
          <w:rFonts w:ascii="Times New Roman" w:hAnsi="Times New Roman"/>
          <w:sz w:val="24"/>
          <w:szCs w:val="24"/>
        </w:rPr>
        <w:t xml:space="preserve">  № </w:t>
      </w:r>
      <w:r w:rsidR="00156403">
        <w:rPr>
          <w:rFonts w:ascii="Times New Roman" w:hAnsi="Times New Roman"/>
          <w:sz w:val="24"/>
          <w:szCs w:val="24"/>
        </w:rPr>
        <w:t>7-96</w:t>
      </w:r>
      <w:bookmarkStart w:id="0" w:name="_GoBack"/>
      <w:bookmarkEnd w:id="0"/>
    </w:p>
    <w:p w:rsidR="00A97525" w:rsidRDefault="0027352D">
      <w:pPr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Положение </w:t>
      </w:r>
      <w:bookmarkStart w:id="1" w:name="_Hlk192166319"/>
      <w:bookmarkStart w:id="2" w:name="_Hlk211609068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 муниципальном жилищном контроле </w:t>
      </w:r>
      <w:bookmarkEnd w:id="1"/>
      <w:bookmarkEnd w:id="2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 границах  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х поселений 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highlight w:val="green"/>
        </w:rPr>
        <w:t xml:space="preserve"> </w:t>
      </w:r>
    </w:p>
    <w:p w:rsidR="00A97525" w:rsidRDefault="0027352D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A97525" w:rsidRDefault="0027352D">
      <w:pPr>
        <w:pStyle w:val="ConsPlusNormal"/>
        <w:widowControl/>
        <w:ind w:firstLine="708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Положение </w:t>
      </w:r>
      <w:bookmarkStart w:id="3" w:name="_Hlk211347287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муниципальном жилищном контроле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границах 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 w:cs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муниципального района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(далее — настоящее Положение)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порядок организации и осуществления </w:t>
      </w:r>
      <w:r>
        <w:rPr>
          <w:rStyle w:val="aa"/>
          <w:color w:val="000000" w:themeColor="text1"/>
          <w:sz w:val="24"/>
          <w:szCs w:val="24"/>
        </w:rPr>
        <w:t xml:space="preserve">муниципального жилищного контроля </w:t>
      </w:r>
      <w:r>
        <w:rPr>
          <w:rStyle w:val="aa"/>
          <w:iCs/>
          <w:color w:val="000000"/>
          <w:sz w:val="24"/>
          <w:szCs w:val="24"/>
        </w:rPr>
        <w:t xml:space="preserve">в границах  </w:t>
      </w:r>
      <w:proofErr w:type="spellStart"/>
      <w:r>
        <w:rPr>
          <w:rStyle w:val="aa"/>
          <w:iCs/>
          <w:color w:val="000000"/>
          <w:sz w:val="24"/>
          <w:szCs w:val="24"/>
        </w:rPr>
        <w:t>Унечского</w:t>
      </w:r>
      <w:proofErr w:type="spellEnd"/>
      <w:r>
        <w:rPr>
          <w:rStyle w:val="aa"/>
          <w:iCs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сельских поселени</w:t>
      </w:r>
      <w:r>
        <w:rPr>
          <w:rStyle w:val="aa"/>
          <w:iCs/>
          <w:color w:val="000000"/>
          <w:sz w:val="24"/>
          <w:szCs w:val="24"/>
        </w:rPr>
        <w:t xml:space="preserve">й </w:t>
      </w:r>
      <w:proofErr w:type="spellStart"/>
      <w:r>
        <w:rPr>
          <w:rStyle w:val="aa"/>
          <w:iCs/>
          <w:color w:val="000000"/>
          <w:sz w:val="24"/>
          <w:szCs w:val="24"/>
        </w:rPr>
        <w:t>Унечского</w:t>
      </w:r>
      <w:proofErr w:type="spellEnd"/>
      <w:r>
        <w:rPr>
          <w:rStyle w:val="aa"/>
          <w:iCs/>
          <w:color w:val="000000"/>
          <w:sz w:val="24"/>
          <w:szCs w:val="24"/>
        </w:rPr>
        <w:t xml:space="preserve"> муниципального района Брянской области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муниципальный жилищный контроль)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97525" w:rsidRDefault="0027352D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Предметом муниципального жилищного контроля является соблюдение юридическими лицами, индивидуальными предпринимателями и гражданами (далее - контролируемые л</w:t>
      </w:r>
      <w:r>
        <w:rPr>
          <w:rFonts w:ascii="Times New Roman" w:hAnsi="Times New Roman"/>
          <w:sz w:val="24"/>
          <w:szCs w:val="24"/>
        </w:rPr>
        <w:t>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Российской Федерации в отношении муниципального жилищного фонда: (</w:t>
      </w:r>
      <w:r>
        <w:rPr>
          <w:rFonts w:ascii="Times New Roman" w:hAnsi="Times New Roman"/>
          <w:sz w:val="24"/>
          <w:szCs w:val="24"/>
        </w:rPr>
        <w:t xml:space="preserve">далее - обязательные требования): </w:t>
      </w:r>
    </w:p>
    <w:p w:rsidR="00A97525" w:rsidRDefault="0027352D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</w:t>
      </w:r>
      <w:r>
        <w:rPr>
          <w:rFonts w:ascii="Times New Roman" w:hAnsi="Times New Roman"/>
          <w:sz w:val="24"/>
          <w:szCs w:val="24"/>
        </w:rPr>
        <w:t>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A97525" w:rsidRDefault="0027352D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требований к формированию фондо</w:t>
      </w:r>
      <w:r>
        <w:rPr>
          <w:rFonts w:ascii="Times New Roman" w:hAnsi="Times New Roman"/>
          <w:sz w:val="24"/>
          <w:szCs w:val="24"/>
        </w:rPr>
        <w:t>в капитального ремонта;</w:t>
      </w:r>
    </w:p>
    <w:p w:rsidR="00A97525" w:rsidRDefault="0027352D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</w:t>
      </w:r>
      <w:r>
        <w:rPr>
          <w:rFonts w:ascii="Times New Roman" w:hAnsi="Times New Roman"/>
          <w:sz w:val="24"/>
          <w:szCs w:val="24"/>
        </w:rPr>
        <w:t>огоквартирных домах;</w:t>
      </w:r>
    </w:p>
    <w:p w:rsidR="00A97525" w:rsidRDefault="0027352D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A97525" w:rsidRDefault="0027352D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  <w:sectPr w:rsidR="00A97525" w:rsidSect="0015640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851" w:right="567" w:bottom="1418" w:left="1757" w:header="1134" w:footer="1134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  <w:sz w:val="24"/>
          <w:szCs w:val="24"/>
        </w:rPr>
        <w:t xml:space="preserve"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качества и (или) с перерывами, превышающими установленную</w:t>
      </w:r>
      <w:r>
        <w:rPr>
          <w:rFonts w:ascii="Times New Roman" w:hAnsi="Times New Roman"/>
          <w:sz w:val="24"/>
          <w:szCs w:val="24"/>
        </w:rPr>
        <w:t xml:space="preserve"> продолжительность;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правил предоставления, приостановки и ограничения предоставления коммунальных услуг собственникам и пользов</w:t>
      </w:r>
      <w:r>
        <w:rPr>
          <w:rFonts w:ascii="Times New Roman" w:hAnsi="Times New Roman"/>
          <w:sz w:val="24"/>
          <w:szCs w:val="24"/>
        </w:rPr>
        <w:t>ателям помещений в многоквартирных домах и жилых домов;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требований к порядку размещения </w:t>
      </w:r>
      <w:proofErr w:type="spellStart"/>
      <w:r>
        <w:rPr>
          <w:rFonts w:ascii="Times New Roman" w:hAnsi="Times New Roman"/>
          <w:sz w:val="24"/>
          <w:szCs w:val="24"/>
        </w:rPr>
        <w:t>ресурсо</w:t>
      </w:r>
      <w:r>
        <w:rPr>
          <w:rFonts w:ascii="Times New Roman" w:hAnsi="Times New Roman"/>
          <w:sz w:val="24"/>
          <w:szCs w:val="24"/>
        </w:rPr>
        <w:t>снабжающими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требований к обеспечению доступности для инвалидов помещений в многоквартирных домах;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требований к предоставлению жилых пом</w:t>
      </w:r>
      <w:r>
        <w:rPr>
          <w:rFonts w:ascii="Times New Roman" w:hAnsi="Times New Roman"/>
          <w:sz w:val="24"/>
          <w:szCs w:val="24"/>
        </w:rPr>
        <w:t>ещений в наемных домах социального использования;</w:t>
      </w:r>
    </w:p>
    <w:p w:rsidR="00A97525" w:rsidRDefault="0027352D">
      <w:pPr>
        <w:pStyle w:val="1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</w:t>
      </w:r>
      <w:r>
        <w:rPr>
          <w:rFonts w:ascii="Times New Roman" w:hAnsi="Times New Roman"/>
          <w:sz w:val="24"/>
          <w:szCs w:val="24"/>
        </w:rPr>
        <w:t>ртирном доме вентиляционных и дымовых каналов.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1.3. </w:t>
      </w:r>
      <w:bookmarkStart w:id="4" w:name="_Hlk211850757"/>
      <w:r>
        <w:rPr>
          <w:rFonts w:ascii="Times New Roman" w:hAnsi="Times New Roman" w:cs="Times New Roman"/>
          <w:sz w:val="24"/>
          <w:szCs w:val="24"/>
        </w:rPr>
        <w:t>Муниципальный жилищный контроль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bookmarkEnd w:id="4"/>
      <w:r>
        <w:rPr>
          <w:rFonts w:ascii="Times New Roman" w:hAnsi="Times New Roman"/>
          <w:color w:val="000000"/>
          <w:sz w:val="24"/>
          <w:szCs w:val="24"/>
        </w:rPr>
        <w:t xml:space="preserve">осуществляется администрацией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(далее – контрольный орган, администрация).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1.4. Должностными лицами администрации, уполномоченными осуществлять муниципальны</w:t>
      </w:r>
      <w:r>
        <w:rPr>
          <w:rFonts w:ascii="Times New Roman" w:hAnsi="Times New Roman"/>
          <w:color w:val="000000"/>
          <w:sz w:val="24"/>
          <w:szCs w:val="24"/>
        </w:rPr>
        <w:t>й жилищный контроль, являются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A97525" w:rsidRDefault="0027352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глава администрации района;</w:t>
      </w:r>
    </w:p>
    <w:p w:rsidR="00A97525" w:rsidRDefault="0027352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исполняющий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обязанности главы администрации района;</w:t>
      </w:r>
    </w:p>
    <w:p w:rsidR="00A97525" w:rsidRDefault="0027352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заместитель главы администрации района;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жилищно-коммунального, дорожного хозяйства, благоустройства и экологии;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</w:t>
      </w:r>
      <w:r>
        <w:rPr>
          <w:rFonts w:ascii="Times New Roman" w:hAnsi="Times New Roman"/>
          <w:sz w:val="24"/>
          <w:szCs w:val="24"/>
        </w:rPr>
        <w:t>инспектор отдела жилищно-коммунального, дорожного хозяйства, благоустройства и экологии;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ведущий специалист отдела жилищно-коммунального, дорожного хозяйства, благоустройства и экологии;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главный специалист сектора контроля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(далее также – должностные лица, </w:t>
      </w:r>
      <w:bookmarkStart w:id="5" w:name="_Hlk192243279"/>
      <w:r>
        <w:rPr>
          <w:rFonts w:ascii="Times New Roman" w:hAnsi="Times New Roman"/>
          <w:color w:val="000000"/>
          <w:spacing w:val="-5"/>
          <w:sz w:val="24"/>
          <w:szCs w:val="24"/>
        </w:rPr>
        <w:t>уполномоченные на осуществление контрол</w:t>
      </w:r>
      <w:bookmarkEnd w:id="5"/>
      <w:r>
        <w:rPr>
          <w:rFonts w:ascii="Times New Roman" w:hAnsi="Times New Roman"/>
          <w:color w:val="000000"/>
          <w:spacing w:val="-5"/>
          <w:sz w:val="24"/>
          <w:szCs w:val="24"/>
        </w:rPr>
        <w:t>я, инспектор).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1.5. Должностным лицом, уполномоченным на принятие решений о проведении контрольных мероприятий, является руководитель контрольного органа - глава администрации, а в случае его отсутствия - лицо, исполн</w:t>
      </w:r>
      <w:r>
        <w:rPr>
          <w:rFonts w:ascii="Times New Roman" w:hAnsi="Times New Roman" w:cs="Times New Roman"/>
          <w:color w:val="000000"/>
          <w:sz w:val="24"/>
          <w:szCs w:val="24"/>
        </w:rPr>
        <w:t>яющее его обязанности.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1.6. К отношениям, связанным с осуществлением муниципального жилищного контроля, применяются положения Федерального закона от 31 июля 2020 года № 248-ФЗ «О государственном контроле (надзоре) и муниципальном контроле в Российской Феде</w:t>
      </w:r>
      <w:r>
        <w:rPr>
          <w:rFonts w:ascii="Times New Roman" w:hAnsi="Times New Roman" w:cs="Times New Roman"/>
          <w:color w:val="000000"/>
          <w:sz w:val="24"/>
          <w:szCs w:val="24"/>
        </w:rPr>
        <w:t>рации» (далее - Федеральный закон № 248-ФЗ).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1.7. Должностные лица, уполномоченные на осуществление муниципального жилищного контроля, при проведении контрольного мероприятия в пределах своих полномочий и в объеме проводимых контрольных действий пользуются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правами и выполняют обязанности, установленными статьей 29 Федерального закона № 248-ФЗ.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1.8. </w:t>
      </w:r>
      <w:r>
        <w:rPr>
          <w:rFonts w:ascii="Times New Roman" w:hAnsi="Times New Roman" w:cs="Times New Roman"/>
          <w:sz w:val="24"/>
          <w:szCs w:val="24"/>
        </w:rPr>
        <w:t xml:space="preserve">Объектами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жилищного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(далее - объект контроля) являются: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деятельность, действия (бездействие) контролируемых лиц, в рамках которых </w:t>
      </w:r>
      <w:r>
        <w:rPr>
          <w:rFonts w:ascii="Times New Roman" w:hAnsi="Times New Roman" w:cs="Times New Roman"/>
          <w:sz w:val="24"/>
          <w:szCs w:val="24"/>
        </w:rPr>
        <w:t>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пункте 1.2 настоящего Положения;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результаты деятельности контролируемых лиц, к которым предъяв</w:t>
      </w:r>
      <w:r>
        <w:rPr>
          <w:rFonts w:ascii="Times New Roman" w:hAnsi="Times New Roman" w:cs="Times New Roman"/>
          <w:sz w:val="24"/>
          <w:szCs w:val="24"/>
        </w:rPr>
        <w:t>ляются обязательные требования, указанные в пункте 1.2 настоящего Положения;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жилые помещения муниципального жилищного фонда, общее имущество в многоквартирных домах, в которых все жилые помещения относятся к муниципальному жилищному фонду, и другие объе</w:t>
      </w:r>
      <w:r>
        <w:rPr>
          <w:rFonts w:ascii="Times New Roman" w:hAnsi="Times New Roman" w:cs="Times New Roman"/>
          <w:sz w:val="24"/>
          <w:szCs w:val="24"/>
        </w:rPr>
        <w:t xml:space="preserve">кты, к которым предъявляются обязательные требования, указанные в пункте 1.2 настоящего Положения. 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Контрольный орган осуществляет учет объектов контроля.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 При сборе, обработке, анализе и учете сведений об объектах контроля для целей их учета кон</w:t>
      </w:r>
      <w:r>
        <w:rPr>
          <w:rFonts w:ascii="Times New Roman" w:hAnsi="Times New Roman" w:cs="Times New Roman"/>
          <w:sz w:val="24"/>
          <w:szCs w:val="24"/>
        </w:rPr>
        <w:t>трольный орган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При осуществлении учета объектов контроля на </w:t>
      </w:r>
      <w:r>
        <w:rPr>
          <w:rFonts w:ascii="Times New Roman" w:hAnsi="Times New Roman" w:cs="Times New Roman"/>
          <w:sz w:val="24"/>
          <w:szCs w:val="24"/>
        </w:rPr>
        <w:t>контролируемых лиц не может возлагаться обязанность по представлению сведений, документов, если иное не предусмотрено федеральными законами, а также, если соответствующие сведения, документы содержатся в государственных или муниципальных информационных рес</w:t>
      </w:r>
      <w:r>
        <w:rPr>
          <w:rFonts w:ascii="Times New Roman" w:hAnsi="Times New Roman" w:cs="Times New Roman"/>
          <w:sz w:val="24"/>
          <w:szCs w:val="24"/>
        </w:rPr>
        <w:t>урсах.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1.12. При осуществлении муниципального жилищного контроля</w:t>
      </w:r>
      <w:r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контрольный орган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</w:t>
      </w:r>
      <w:r>
        <w:rPr>
          <w:rFonts w:ascii="Times New Roman" w:hAnsi="Times New Roman" w:cs="Times New Roman"/>
          <w:sz w:val="24"/>
          <w:szCs w:val="24"/>
        </w:rPr>
        <w:t xml:space="preserve"> (или) сведения, в рамках межведомственного информационного взаимодействия, в том числе в электронной форме.</w:t>
      </w:r>
    </w:p>
    <w:p w:rsidR="00A97525" w:rsidRDefault="0027352D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1.13. Передача в рамках межведомственного информационного взаимодействия документов и (или) сведений, раскрытие информации, в том числе ознакомлени</w:t>
      </w:r>
      <w:r>
        <w:rPr>
          <w:rFonts w:ascii="Times New Roman" w:hAnsi="Times New Roman" w:cs="Times New Roman"/>
          <w:sz w:val="24"/>
          <w:szCs w:val="24"/>
        </w:rPr>
        <w:t xml:space="preserve">е с такими документами и (или) сведениями в случаях, предусмотренных </w:t>
      </w:r>
      <w:hyperlink r:id="rId12" w:anchor="64U0IK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Федеральным законом </w:t>
        </w:r>
      </w:hyperlink>
      <w:r>
        <w:rPr>
          <w:rFonts w:ascii="Times New Roman" w:hAnsi="Times New Roman" w:cs="Times New Roman"/>
          <w:sz w:val="24"/>
          <w:szCs w:val="24"/>
        </w:rPr>
        <w:t>№ 248-ФЗ, осуществляются с учетом требований законодательства Российской Федерации о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и иной охраняемой законом тайне. 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6" w:name="_Hlk211938967"/>
      <w:r>
        <w:rPr>
          <w:rFonts w:ascii="Times New Roman" w:hAnsi="Times New Roman"/>
          <w:sz w:val="24"/>
          <w:szCs w:val="24"/>
        </w:rPr>
        <w:t>1.14. Контрольный орган ведет перечень объектов муниципального жилищного контроля в реестре объектов контроля единого реестра видов федерального государственного контроля (надзора), регионального государственного контроля</w:t>
      </w:r>
      <w:r>
        <w:rPr>
          <w:rFonts w:ascii="Times New Roman" w:hAnsi="Times New Roman"/>
          <w:sz w:val="24"/>
          <w:szCs w:val="24"/>
        </w:rPr>
        <w:t xml:space="preserve"> (надзора), муниципального контроля и размещает его на официальном сайте администрации в сети «Интернет».</w:t>
      </w:r>
      <w:bookmarkEnd w:id="6"/>
    </w:p>
    <w:p w:rsidR="00A97525" w:rsidRDefault="00A97525">
      <w:pPr>
        <w:pStyle w:val="ConsPlusTitle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97525" w:rsidRDefault="0027352D">
      <w:pPr>
        <w:pStyle w:val="ConsPlusTitle"/>
        <w:widowControl/>
        <w:ind w:firstLine="708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Управление рисками причинения вреда (ущерба)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охраняемым</w:t>
      </w:r>
      <w:proofErr w:type="gramEnd"/>
    </w:p>
    <w:p w:rsidR="00A97525" w:rsidRDefault="0027352D">
      <w:pPr>
        <w:pStyle w:val="ConsPlusTitle"/>
        <w:widowControl/>
        <w:ind w:firstLine="708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законом ценностям </w:t>
      </w:r>
    </w:p>
    <w:p w:rsidR="00A97525" w:rsidRDefault="0027352D">
      <w:pPr>
        <w:pStyle w:val="ConsPlusTitle"/>
        <w:widowControl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2.1. Муниципальный жилищный контроль осуществляется на основе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A97525" w:rsidRDefault="0027352D">
      <w:pPr>
        <w:pStyle w:val="ConsPlusTitle"/>
        <w:widowControl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2.2. В целях оценки риска причинения вреда (ущерба) при принятии решения о проведении и выборе вида внепланового контрольного мероприятия контрольный орган разрабатывает индикаторы риска нарушения обязательных требований, перечень которых изложен 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в приложе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нии 1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к настоящему Положению.</w:t>
      </w:r>
    </w:p>
    <w:p w:rsidR="00A97525" w:rsidRDefault="0027352D">
      <w:pPr>
        <w:pStyle w:val="ConsPlusTitle"/>
        <w:widowControl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2.3. При выявлении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 должностное лицо контрольного органа, указанно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е в пункте 1.4 настоящего Положения, направляет уполномоченному должностному лицу контрольного органа, указанному в пункте 1.5 настоящего Положения, представление о проведении контрольного мероприятия.</w:t>
      </w:r>
    </w:p>
    <w:p w:rsidR="00A97525" w:rsidRDefault="0027352D">
      <w:pPr>
        <w:pStyle w:val="ConsPlusTitle"/>
        <w:widowControl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lastRenderedPageBreak/>
        <w:t>2.4. В рамках муниципального жилищного контроля планов</w:t>
      </w:r>
      <w:r>
        <w:rPr>
          <w:rFonts w:ascii="Times New Roman" w:hAnsi="Times New Roman" w:cs="Times New Roman"/>
          <w:b w:val="0"/>
          <w:sz w:val="24"/>
          <w:szCs w:val="24"/>
          <w:lang w:eastAsia="en-US"/>
        </w:rPr>
        <w:t>ые контрольные мероприятие не проводятся, отнесение объектов контроля к категориям риска не осуществляется, критерии риска не устанавливаются.</w:t>
      </w:r>
    </w:p>
    <w:p w:rsidR="00A97525" w:rsidRDefault="00A97525">
      <w:pPr>
        <w:pStyle w:val="ConsPlusTitle"/>
        <w:widowControl/>
        <w:ind w:firstLine="708"/>
        <w:jc w:val="both"/>
        <w:outlineLvl w:val="1"/>
        <w:rPr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A97525" w:rsidRDefault="0027352D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Профилактика рисков причинения вреда (ущерба) </w:t>
      </w:r>
    </w:p>
    <w:p w:rsidR="00A97525" w:rsidRDefault="0027352D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охраняемым законом ценностям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proofErr w:type="gramStart"/>
      <w:r>
        <w:rPr>
          <w:rFonts w:ascii="Times New Roman" w:hAnsi="Times New Roman"/>
          <w:sz w:val="24"/>
          <w:szCs w:val="24"/>
        </w:rPr>
        <w:t>Контрольный орган ежегодно в</w:t>
      </w:r>
      <w:r>
        <w:rPr>
          <w:rFonts w:ascii="Times New Roman" w:hAnsi="Times New Roman"/>
          <w:sz w:val="24"/>
          <w:szCs w:val="24"/>
        </w:rPr>
        <w:t xml:space="preserve"> соответствии с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</w:t>
      </w:r>
      <w:r>
        <w:rPr>
          <w:rFonts w:ascii="Times New Roman" w:hAnsi="Times New Roman"/>
          <w:sz w:val="24"/>
          <w:szCs w:val="24"/>
        </w:rPr>
        <w:t>стям» утверждает программу профилактики рисков причинения вреда (ущерба) охраняемым законом ценностям (далее - программа профилактики), состоящую из разделов, предусмотренных частью 2 статьи 44 Федерального закона № 248-ФЗ.</w:t>
      </w:r>
      <w:proofErr w:type="gramEnd"/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Утвержденная программа проф</w:t>
      </w:r>
      <w:r>
        <w:rPr>
          <w:rFonts w:ascii="Times New Roman" w:hAnsi="Times New Roman"/>
          <w:sz w:val="24"/>
          <w:szCs w:val="24"/>
        </w:rPr>
        <w:t>илактики размещается на официальном сайте администрации в сети «Интернет» в течение пяти дней со дня утверждения.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При осуществлении муниципального жилищного контроля контрольный орган проводит следующие виды профилактических мероприятий: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информиров</w:t>
      </w:r>
      <w:r>
        <w:rPr>
          <w:rFonts w:ascii="Times New Roman" w:hAnsi="Times New Roman"/>
          <w:sz w:val="24"/>
          <w:szCs w:val="24"/>
        </w:rPr>
        <w:t>ание;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объявление предостережения;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консультирование;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профилактический визит.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Контрольный орган осуществляет информирование контролируемых лиц и иных заинтересованных лиц по вопросам соблюдения обязательных требований в порядке, установленном с</w:t>
      </w:r>
      <w:r>
        <w:rPr>
          <w:rFonts w:ascii="Times New Roman" w:hAnsi="Times New Roman"/>
          <w:sz w:val="24"/>
          <w:szCs w:val="24"/>
        </w:rPr>
        <w:t>татьей 46 Федерального закона № 248-ФЗ.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Информирование осуществляется посредством размещения и поддержания актуальных сведений на официальном сайте администрации в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информационно-телекоммуникационной </w:t>
      </w:r>
      <w:r>
        <w:rPr>
          <w:rFonts w:ascii="Times New Roman" w:hAnsi="Times New Roman"/>
          <w:sz w:val="24"/>
          <w:szCs w:val="24"/>
        </w:rPr>
        <w:t>сети «Интернет».</w:t>
      </w:r>
    </w:p>
    <w:p w:rsidR="00A97525" w:rsidRDefault="0027352D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proofErr w:type="gramStart"/>
      <w:r>
        <w:rPr>
          <w:rFonts w:ascii="Times New Roman" w:hAnsi="Times New Roman"/>
          <w:sz w:val="24"/>
          <w:szCs w:val="24"/>
        </w:rPr>
        <w:t>В случае наличия у контрольного о</w:t>
      </w:r>
      <w:r>
        <w:rPr>
          <w:rFonts w:ascii="Times New Roman" w:hAnsi="Times New Roman"/>
          <w:sz w:val="24"/>
          <w:szCs w:val="24"/>
        </w:rPr>
        <w:t>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</w:t>
      </w:r>
      <w:r>
        <w:rPr>
          <w:rFonts w:ascii="Times New Roman" w:hAnsi="Times New Roman"/>
          <w:sz w:val="24"/>
          <w:szCs w:val="24"/>
        </w:rPr>
        <w:t>м либо создало угрозу причинения вреда (ущерба) охраняемым законом ценностям либо создало угрозу причинения вреда охраняемым ценностям, контрольный орган объявляет контролируемому лицу предостережение о недопустимости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нарушения обязательных требований и пр</w:t>
      </w:r>
      <w:r>
        <w:rPr>
          <w:rFonts w:ascii="Times New Roman" w:hAnsi="Times New Roman"/>
          <w:sz w:val="24"/>
          <w:szCs w:val="24"/>
        </w:rPr>
        <w:t xml:space="preserve">едлагает принять меры по обеспечению соблюдения обязательных требований (далее - предостережение).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В соответствии со статьей 49 Федерального закона № 248-ФЗ контролируемое лицо в течение 10 дней со дня получения предостережения вправе подать в отноше</w:t>
      </w:r>
      <w:r>
        <w:rPr>
          <w:rFonts w:ascii="Times New Roman" w:hAnsi="Times New Roman"/>
          <w:sz w:val="24"/>
          <w:szCs w:val="24"/>
        </w:rPr>
        <w:t>нии этого предостережения возражение.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Возражение в отношении предостережения направляется контролируемым лицом в виде электронного документа, подписанного в соответствии с пунктом 6 статьи 21 Федерального закона № 248-ФЗ, на указанный в предостережени</w:t>
      </w:r>
      <w:r>
        <w:rPr>
          <w:rFonts w:ascii="Times New Roman" w:hAnsi="Times New Roman"/>
          <w:sz w:val="24"/>
          <w:szCs w:val="24"/>
        </w:rPr>
        <w:t xml:space="preserve">и адрес электронной почты </w:t>
      </w:r>
      <w:r>
        <w:rPr>
          <w:rFonts w:ascii="Times New Roman" w:hAnsi="Times New Roman"/>
          <w:sz w:val="24"/>
          <w:szCs w:val="24"/>
        </w:rPr>
        <w:lastRenderedPageBreak/>
        <w:t xml:space="preserve">контрольного органа, либо </w:t>
      </w:r>
      <w:bookmarkStart w:id="7" w:name="_Hlk186028102"/>
      <w:r>
        <w:rPr>
          <w:rFonts w:ascii="Times New Roman" w:hAnsi="Times New Roman"/>
          <w:sz w:val="24"/>
          <w:szCs w:val="24"/>
        </w:rPr>
        <w:t xml:space="preserve">с использованием </w:t>
      </w:r>
      <w:bookmarkEnd w:id="7"/>
      <w:r>
        <w:rPr>
          <w:rFonts w:ascii="Times New Roman" w:hAnsi="Times New Roman"/>
          <w:sz w:val="24"/>
          <w:szCs w:val="24"/>
        </w:rPr>
        <w:t xml:space="preserve">единого портала государственных и муниципальных услуг.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3.8. Возражение в отношении предостережения должно содержать: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а) фамилию, имя и отчество (при наличии), сведения о месте жительства</w:t>
      </w:r>
      <w:r>
        <w:rPr>
          <w:rFonts w:ascii="Times New Roman" w:hAnsi="Times New Roman"/>
          <w:sz w:val="24"/>
          <w:szCs w:val="24"/>
        </w:rPr>
        <w:t xml:space="preserve"> контролируемого лица – физического лица либо наименование, сведения о месте нахождения контролируемого лица – юридического лица, а также номер (номера) контактного телефона, адрес электронной почты, по которым должен быть направлен ответ;</w:t>
      </w:r>
      <w:proofErr w:type="gramEnd"/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сведения о пр</w:t>
      </w:r>
      <w:r>
        <w:rPr>
          <w:rFonts w:ascii="Times New Roman" w:hAnsi="Times New Roman"/>
          <w:sz w:val="24"/>
          <w:szCs w:val="24"/>
        </w:rPr>
        <w:t>едостережении (дату и номер) и должностном лице, направившем такое предостережение;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доводы, на основании которых контролируемое лицо </w:t>
      </w:r>
      <w:proofErr w:type="gramStart"/>
      <w:r>
        <w:rPr>
          <w:rFonts w:ascii="Times New Roman" w:hAnsi="Times New Roman"/>
          <w:sz w:val="24"/>
          <w:szCs w:val="24"/>
        </w:rPr>
        <w:t>не согласно</w:t>
      </w:r>
      <w:proofErr w:type="gramEnd"/>
      <w:r>
        <w:rPr>
          <w:rFonts w:ascii="Times New Roman" w:hAnsi="Times New Roman"/>
          <w:sz w:val="24"/>
          <w:szCs w:val="24"/>
        </w:rPr>
        <w:t xml:space="preserve"> с предостережением (с приложением подтверждающих указанные доводы сведений и (или) документов).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3.9. В случ</w:t>
      </w:r>
      <w:r>
        <w:rPr>
          <w:rFonts w:ascii="Times New Roman" w:hAnsi="Times New Roman"/>
          <w:sz w:val="24"/>
          <w:szCs w:val="24"/>
        </w:rPr>
        <w:t>ае если возражение в отношении предостережения не содержит обязательных сведений, перечисленных выше, в течение 3 рабочих дней со дня поступления в контрольный орган оно возвращается контролируемому лицу без рассмотрения с указанием причин невозможности ра</w:t>
      </w:r>
      <w:r>
        <w:rPr>
          <w:rFonts w:ascii="Times New Roman" w:hAnsi="Times New Roman"/>
          <w:sz w:val="24"/>
          <w:szCs w:val="24"/>
        </w:rPr>
        <w:t>ссмотрения и разъяснением порядка надлежащего обращения.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3.10. Возражение в отношении предостережения рассматривается контрольным органом в течение 10 рабочих дней со дня его поступления в контрольный орган.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3.11. По результатам рассмотрения контрольным </w:t>
      </w:r>
      <w:r>
        <w:rPr>
          <w:rFonts w:ascii="Times New Roman" w:hAnsi="Times New Roman"/>
          <w:sz w:val="24"/>
          <w:szCs w:val="24"/>
        </w:rPr>
        <w:t>органом возражения в отношении предостережения принимается одно из следующих решений: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 оставлении предостережения без изменения;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 отмене предостережения.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3.12. Информация о принятом решении, предусмотренном пунктом 3.11 настоящего Положения, в те</w:t>
      </w:r>
      <w:r>
        <w:rPr>
          <w:rFonts w:ascii="Times New Roman" w:hAnsi="Times New Roman"/>
          <w:sz w:val="24"/>
          <w:szCs w:val="24"/>
        </w:rPr>
        <w:t>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3.13. </w:t>
      </w:r>
      <w:proofErr w:type="gramStart"/>
      <w:r>
        <w:rPr>
          <w:rFonts w:ascii="Times New Roman" w:hAnsi="Times New Roman"/>
          <w:sz w:val="24"/>
          <w:szCs w:val="24"/>
        </w:rPr>
        <w:t xml:space="preserve">Должностные лица, </w:t>
      </w:r>
      <w:r>
        <w:rPr>
          <w:rFonts w:ascii="Times New Roman" w:hAnsi="Times New Roman"/>
          <w:spacing w:val="-5"/>
          <w:sz w:val="24"/>
          <w:szCs w:val="24"/>
        </w:rPr>
        <w:t>уполномоченные на осуществление контроля</w:t>
      </w:r>
      <w:r>
        <w:rPr>
          <w:rFonts w:ascii="Times New Roman" w:hAnsi="Times New Roman"/>
          <w:sz w:val="24"/>
          <w:szCs w:val="24"/>
        </w:rPr>
        <w:t xml:space="preserve">, проводят консультирование контролируемых лиц без </w:t>
      </w:r>
      <w:r>
        <w:rPr>
          <w:rFonts w:ascii="Times New Roman" w:hAnsi="Times New Roman"/>
          <w:sz w:val="24"/>
          <w:szCs w:val="24"/>
        </w:rPr>
        <w:t>взимания платы в письменной форме при их письменном обращении (в сроки, установленные Федеральным законом от 2 мая 2006 года № 59-ФЗ «О порядке рассмотрения обращений граждан Российской Федерации») либо в устной форме по телефону, посредством видео-конфере</w:t>
      </w:r>
      <w:r>
        <w:rPr>
          <w:rFonts w:ascii="Times New Roman" w:hAnsi="Times New Roman"/>
          <w:sz w:val="24"/>
          <w:szCs w:val="24"/>
        </w:rPr>
        <w:t>нц-связи, на личном приеме у должностного лица, либо в ходе проведения профилактического мероприятия, контрольного мероприятия</w:t>
      </w:r>
      <w:proofErr w:type="gramEnd"/>
      <w:r>
        <w:rPr>
          <w:rFonts w:ascii="Times New Roman" w:hAnsi="Times New Roman"/>
          <w:sz w:val="24"/>
          <w:szCs w:val="24"/>
        </w:rPr>
        <w:t>. Запись на консультирование и осуществление письменного консультирования может производиться с использованием единого портала гос</w:t>
      </w:r>
      <w:r>
        <w:rPr>
          <w:rFonts w:ascii="Times New Roman" w:hAnsi="Times New Roman"/>
          <w:sz w:val="24"/>
          <w:szCs w:val="24"/>
        </w:rPr>
        <w:t>ударственных и муниципальных услуг.</w:t>
      </w:r>
    </w:p>
    <w:p w:rsidR="00A97525" w:rsidRDefault="0027352D">
      <w:pPr>
        <w:tabs>
          <w:tab w:val="left" w:pos="709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3.14. Консультирование осуществляется по следующим вопросам: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применение обязательных требований, соблюдение которых является предметом муниципального жилищного контроля в соответствии с пунктом 1.2 настоящего Положени</w:t>
      </w:r>
      <w:r>
        <w:rPr>
          <w:rFonts w:ascii="Times New Roman" w:hAnsi="Times New Roman"/>
          <w:sz w:val="24"/>
          <w:szCs w:val="24"/>
        </w:rPr>
        <w:t>я, содержание и последствия их несоблюдения;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необходимые организационные и (или) технические мероприятия, которые должны реализовать контролируемые лица для соблюдения обязательных требований, соблюдение которых является предметом муниципального жилищно</w:t>
      </w:r>
      <w:r>
        <w:rPr>
          <w:rFonts w:ascii="Times New Roman" w:hAnsi="Times New Roman"/>
          <w:sz w:val="24"/>
          <w:szCs w:val="24"/>
        </w:rPr>
        <w:t>го контроля в соответствии с пунктом 1.2 настоящего Положения;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осуществление муниципального жилищного контроля.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3.15. Консультирование в письменной форме по указанным вопросам осуществляется в случае поступления от контролируемого лица запроса о предост</w:t>
      </w:r>
      <w:r>
        <w:rPr>
          <w:rFonts w:ascii="Times New Roman" w:hAnsi="Times New Roman"/>
          <w:sz w:val="24"/>
          <w:szCs w:val="24"/>
        </w:rPr>
        <w:t>авлении письменного ответа в сроки, установленные Федеральным законом от 2 мая 2006 года № 59-ФЗ «О порядке рассмотрения обращений граждан Российской Федерации».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3.16. </w:t>
      </w:r>
      <w:proofErr w:type="gramStart"/>
      <w:r>
        <w:rPr>
          <w:rFonts w:ascii="Times New Roman" w:hAnsi="Times New Roman"/>
          <w:sz w:val="24"/>
          <w:szCs w:val="24"/>
        </w:rPr>
        <w:t>В случае если в течение календарного года поступило 5 и более однотипных (по одним и тем</w:t>
      </w:r>
      <w:r>
        <w:rPr>
          <w:rFonts w:ascii="Times New Roman" w:hAnsi="Times New Roman"/>
          <w:sz w:val="24"/>
          <w:szCs w:val="24"/>
        </w:rPr>
        <w:t xml:space="preserve"> же вопросам) обращений от различных контролируемых лиц и их представителей, консультирование по таким обращениям осуществляется посредством размещения на официальном сайте администрации в сети «Интернет» письменных разъяснений, подписанных уполномоченным </w:t>
      </w:r>
      <w:r>
        <w:rPr>
          <w:rFonts w:ascii="Times New Roman" w:hAnsi="Times New Roman"/>
          <w:sz w:val="24"/>
          <w:szCs w:val="24"/>
        </w:rPr>
        <w:t>должностным лицом, без указания в таких разъяснениях сведений, отнесенных к категории ограниченного доступа.</w:t>
      </w:r>
      <w:proofErr w:type="gramEnd"/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3.17. Учет консультирований ведется в журнале учета консультирований в федеральной государственной информационной системе Типовое облачное решение </w:t>
      </w:r>
      <w:r>
        <w:rPr>
          <w:rFonts w:ascii="Times New Roman" w:hAnsi="Times New Roman"/>
          <w:sz w:val="24"/>
          <w:szCs w:val="24"/>
        </w:rPr>
        <w:t xml:space="preserve">контрольной (надзорной) деятельности».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3.18. Профилактический визит проводится в форме профилактической беседы должностным лицом, </w:t>
      </w:r>
      <w:r>
        <w:rPr>
          <w:rFonts w:ascii="Times New Roman" w:hAnsi="Times New Roman"/>
          <w:spacing w:val="-5"/>
          <w:sz w:val="24"/>
          <w:szCs w:val="24"/>
        </w:rPr>
        <w:t>уполномоченным на осуществление контроля</w:t>
      </w:r>
      <w:r>
        <w:rPr>
          <w:rFonts w:ascii="Times New Roman" w:hAnsi="Times New Roman"/>
          <w:sz w:val="24"/>
          <w:szCs w:val="24"/>
        </w:rPr>
        <w:t>, по месту осуществления деятельности контролируемого лица либо путем использования в</w:t>
      </w:r>
      <w:r>
        <w:rPr>
          <w:rFonts w:ascii="Times New Roman" w:hAnsi="Times New Roman"/>
          <w:sz w:val="24"/>
          <w:szCs w:val="24"/>
        </w:rPr>
        <w:t xml:space="preserve">идео-конференц-связи или мобильного приложения «Инспектор».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3.19. </w:t>
      </w:r>
      <w:proofErr w:type="gramStart"/>
      <w:r>
        <w:rPr>
          <w:rFonts w:ascii="Times New Roman" w:hAnsi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из числа требован</w:t>
      </w:r>
      <w:r>
        <w:rPr>
          <w:rFonts w:ascii="Times New Roman" w:hAnsi="Times New Roman"/>
          <w:sz w:val="24"/>
          <w:szCs w:val="24"/>
        </w:rPr>
        <w:t xml:space="preserve">ий, соблюдение которых включено в предмет жилищного контроля в соответствии с пунктом 1.2 настоящего Положения, а должностное лицо, </w:t>
      </w:r>
      <w:r>
        <w:rPr>
          <w:rFonts w:ascii="Times New Roman" w:hAnsi="Times New Roman"/>
          <w:spacing w:val="-5"/>
          <w:sz w:val="24"/>
          <w:szCs w:val="24"/>
        </w:rPr>
        <w:t>уполномоченное на осуществление контроля</w:t>
      </w:r>
      <w:r>
        <w:rPr>
          <w:rFonts w:ascii="Times New Roman" w:hAnsi="Times New Roman"/>
          <w:sz w:val="24"/>
          <w:szCs w:val="24"/>
        </w:rPr>
        <w:t xml:space="preserve">, осуществляет ознакомление с объектом контроля и проводит оценку уровня соблюдения </w:t>
      </w:r>
      <w:r>
        <w:rPr>
          <w:rFonts w:ascii="Times New Roman" w:hAnsi="Times New Roman"/>
          <w:sz w:val="24"/>
          <w:szCs w:val="24"/>
        </w:rPr>
        <w:t>контролируемым лицом обязательных требований.</w:t>
      </w:r>
      <w:proofErr w:type="gramEnd"/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3.20. 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660066"/>
          <w:sz w:val="24"/>
          <w:szCs w:val="24"/>
        </w:rPr>
        <w:t>3.21. Обязательный профилактический визит в рамках муницип</w:t>
      </w:r>
      <w:r>
        <w:rPr>
          <w:rFonts w:ascii="Times New Roman" w:hAnsi="Times New Roman"/>
          <w:color w:val="660066"/>
          <w:sz w:val="24"/>
          <w:szCs w:val="24"/>
        </w:rPr>
        <w:t>ального жилищного контроля проводится в случаях, предусмотренных подпунктами а) и б) пункта 4 части 1 статьи 52.1 Федерального закона № 248-ФЗ.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3.22. Профилактический визит по инициативе контролируемого лица проводится в соответствии со статьей 52.2 Федера</w:t>
      </w:r>
      <w:r>
        <w:rPr>
          <w:rFonts w:ascii="Times New Roman" w:hAnsi="Times New Roman"/>
          <w:sz w:val="24"/>
          <w:szCs w:val="24"/>
        </w:rPr>
        <w:t>льного закона № 248-ФЗ по заявлению контролируемого лица,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 Заявление о прове</w:t>
      </w:r>
      <w:r>
        <w:rPr>
          <w:rFonts w:ascii="Times New Roman" w:hAnsi="Times New Roman"/>
          <w:sz w:val="24"/>
          <w:szCs w:val="24"/>
        </w:rPr>
        <w:t xml:space="preserve">дении профилактического визита подается контролируемым лицом посредством единого портала государственных и муниципальных услуг. </w:t>
      </w:r>
    </w:p>
    <w:p w:rsidR="00A97525" w:rsidRDefault="00A9752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7525" w:rsidRDefault="0027352D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Осуществление муниципального контроля, порядок организации</w:t>
      </w:r>
    </w:p>
    <w:p w:rsidR="00A97525" w:rsidRDefault="0027352D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контрольных мероприятий и контрольных действий</w:t>
      </w:r>
    </w:p>
    <w:p w:rsidR="00A97525" w:rsidRDefault="0027352D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4.1. При осуществ</w:t>
      </w:r>
      <w:r>
        <w:rPr>
          <w:rFonts w:ascii="Times New Roman" w:hAnsi="Times New Roman" w:cs="Times New Roman"/>
          <w:sz w:val="24"/>
          <w:szCs w:val="24"/>
        </w:rPr>
        <w:t xml:space="preserve">лении </w:t>
      </w:r>
      <w:r>
        <w:rPr>
          <w:rStyle w:val="aa"/>
          <w:sz w:val="24"/>
          <w:szCs w:val="24"/>
        </w:rPr>
        <w:t>муниципального жилищного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плановые контрольные мероприятия не проводятся.</w:t>
      </w:r>
    </w:p>
    <w:p w:rsidR="00A97525" w:rsidRDefault="0027352D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4.2. В рамках осуществления </w:t>
      </w:r>
      <w:r>
        <w:rPr>
          <w:rStyle w:val="aa"/>
          <w:sz w:val="24"/>
          <w:szCs w:val="24"/>
        </w:rPr>
        <w:t>муниципального жилищного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проводятся следующие контрольные мероприятия с взаимодействием с контролируемым лицом: 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инспекционный в</w:t>
      </w:r>
      <w:r>
        <w:rPr>
          <w:rFonts w:ascii="Times New Roman" w:hAnsi="Times New Roman" w:cs="Times New Roman"/>
          <w:sz w:val="24"/>
          <w:szCs w:val="24"/>
        </w:rPr>
        <w:t>изит;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документарная проверка;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выездная проверка.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Без взаимодействия с контролируемым лицом проводятся следующие контрольные мероприятия: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наблюдение за соблюдением обязательных требований (мониторинг безопасности);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выездное обследование.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контрольного органа, подписанное </w:t>
      </w:r>
      <w:bookmarkStart w:id="8" w:name="_Hlk192241220"/>
      <w:r>
        <w:rPr>
          <w:rFonts w:ascii="Times New Roman" w:hAnsi="Times New Roman" w:cs="Times New Roman"/>
          <w:sz w:val="24"/>
          <w:szCs w:val="24"/>
        </w:rPr>
        <w:t xml:space="preserve">должностным лицом контрольного органа, указанным в пункте </w:t>
      </w:r>
      <w:bookmarkEnd w:id="8"/>
      <w:r>
        <w:rPr>
          <w:rFonts w:ascii="Times New Roman" w:hAnsi="Times New Roman" w:cs="Times New Roman"/>
          <w:sz w:val="24"/>
          <w:szCs w:val="24"/>
        </w:rPr>
        <w:t>1.5 настоя</w:t>
      </w:r>
      <w:r>
        <w:rPr>
          <w:rFonts w:ascii="Times New Roman" w:hAnsi="Times New Roman" w:cs="Times New Roman"/>
          <w:sz w:val="24"/>
          <w:szCs w:val="24"/>
        </w:rPr>
        <w:t>щего Положения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алее - решение о проведении контрольного мероприятия)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В решении о проведении контрольного мероприятия указываются сведения, предусмотренные частью 1 статьи 64 Федерального закона № 248-ФЗ.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Контрольные мероприятия без взаимодейст</w:t>
      </w:r>
      <w:r>
        <w:rPr>
          <w:rFonts w:ascii="Times New Roman" w:hAnsi="Times New Roman" w:cs="Times New Roman"/>
          <w:sz w:val="24"/>
          <w:szCs w:val="24"/>
        </w:rPr>
        <w:t>вия с контролируемым лицом проводятся должностными лицами, уполномоченными на осуществление контроля на основании заданий должностного лица контрольного органа, указанного в пункте 1.5 настоящего Положения, включая задания, содержащиеся в планах работы кон</w:t>
      </w:r>
      <w:r>
        <w:rPr>
          <w:rFonts w:ascii="Times New Roman" w:hAnsi="Times New Roman" w:cs="Times New Roman"/>
          <w:sz w:val="24"/>
          <w:szCs w:val="24"/>
        </w:rPr>
        <w:t xml:space="preserve">трольного органа. 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4.7. Внеплановые контрольные мероприятия, предусмотренные пунктом 4.2 настоящего Положения, проводятся по основаниям, предусмотренным пунктами 1, 3, 4, 5, 7,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 xml:space="preserve"> 9 части 1 статьи 57 Федерального закона № 248-ФЗ.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4.8. В целях фиксации док</w:t>
      </w:r>
      <w:r>
        <w:rPr>
          <w:rFonts w:ascii="Times New Roman" w:hAnsi="Times New Roman"/>
          <w:sz w:val="24"/>
          <w:szCs w:val="24"/>
          <w:lang w:eastAsia="zh-CN"/>
        </w:rPr>
        <w:t xml:space="preserve">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видеозаписи, в том числе с использованием мобильного приложения «Инспектор».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Решение о необходимости использования</w:t>
      </w:r>
      <w:r>
        <w:rPr>
          <w:rFonts w:ascii="Times New Roman" w:hAnsi="Times New Roman"/>
          <w:sz w:val="24"/>
          <w:szCs w:val="24"/>
          <w:lang w:eastAsia="zh-CN"/>
        </w:rPr>
        <w:t xml:space="preserve"> собственных технических средств, в том числе электронных вычислительных машин и электронных носителей информации, копировальных аппаратов, сканеров, телефонов (в том числе сотовой связи), средств аудио- и видеозаписи, фотоаппаратов, необходимых для провед</w:t>
      </w:r>
      <w:r>
        <w:rPr>
          <w:rFonts w:ascii="Times New Roman" w:hAnsi="Times New Roman"/>
          <w:sz w:val="24"/>
          <w:szCs w:val="24"/>
          <w:lang w:eastAsia="zh-CN"/>
        </w:rPr>
        <w:t>ения контрольных мероприятий,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инспекторами самостоятельно.</w:t>
      </w:r>
      <w:proofErr w:type="gramEnd"/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4.9. Информация о проведении фотосъемк</w:t>
      </w:r>
      <w:r>
        <w:rPr>
          <w:rFonts w:ascii="Times New Roman" w:hAnsi="Times New Roman"/>
          <w:sz w:val="24"/>
          <w:szCs w:val="24"/>
          <w:lang w:eastAsia="zh-CN"/>
        </w:rPr>
        <w:t>и, аудио- и видеозаписи и использованных для этих целей технических средствах отражается в акте контрольного мероприятия.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4.10. Фиксация нарушений обязательных требований при помощи фотосъемки проводится не менее чем 2 снимками каждого из выявленных наруше</w:t>
      </w:r>
      <w:r>
        <w:rPr>
          <w:rFonts w:ascii="Times New Roman" w:hAnsi="Times New Roman"/>
          <w:sz w:val="24"/>
          <w:szCs w:val="24"/>
          <w:lang w:eastAsia="zh-CN"/>
        </w:rPr>
        <w:t>ний обязательных требований. Аудио 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</w:t>
      </w:r>
      <w:r>
        <w:rPr>
          <w:rFonts w:ascii="Times New Roman" w:hAnsi="Times New Roman"/>
          <w:sz w:val="24"/>
          <w:szCs w:val="24"/>
          <w:lang w:eastAsia="zh-CN"/>
        </w:rPr>
        <w:t>ся и указываются место и характер выявленного нарушения обязательных требований. Результаты проведения фотосъемки, аудио - и видеозаписи являются приложением к акту. Использование фотосъемки и видеозаписи для фиксации доказательств нарушений обязательных т</w:t>
      </w:r>
      <w:r>
        <w:rPr>
          <w:rFonts w:ascii="Times New Roman" w:hAnsi="Times New Roman"/>
          <w:sz w:val="24"/>
          <w:szCs w:val="24"/>
          <w:lang w:eastAsia="zh-CN"/>
        </w:rPr>
        <w:t xml:space="preserve">ребований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осуществляется с учетом требований законодательства Российской Федерации о защите государственной тайны.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4.11. Инспекционный визит, выездная проверка могут проводиться с использованием средств дистанционного взаимодействия, в том числе посредство</w:t>
      </w:r>
      <w:r>
        <w:rPr>
          <w:rFonts w:ascii="Times New Roman" w:hAnsi="Times New Roman"/>
          <w:sz w:val="24"/>
          <w:szCs w:val="24"/>
        </w:rPr>
        <w:t>м видео-конференц-связи, а также с использованием мобильного приложения «Инспектор».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4.12.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</w:t>
      </w:r>
      <w:r>
        <w:rPr>
          <w:rFonts w:ascii="Times New Roman" w:hAnsi="Times New Roman"/>
          <w:sz w:val="24"/>
          <w:szCs w:val="24"/>
        </w:rPr>
        <w:t>дении контрольного мероприятия в следующих случаях: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временной нетрудоспособности контролируемого лица;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нахождения контролируемого лица за пределами Брянской области (в служебной командировке, в связи с отпуском);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применения к гражданину административного и</w:t>
      </w:r>
      <w:r>
        <w:rPr>
          <w:rFonts w:ascii="Times New Roman" w:hAnsi="Times New Roman"/>
          <w:sz w:val="24"/>
          <w:szCs w:val="24"/>
        </w:rPr>
        <w:t>ли уголовного наказания, а также избрания меры пресечения в соответствии с законодательством Российской Федерации, которое делает невозможной его явку.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4.13. Информация контролируемого лица должна содержать описание обстоятельств, препятствующих присутстви</w:t>
      </w:r>
      <w:r>
        <w:rPr>
          <w:rFonts w:ascii="Times New Roman" w:hAnsi="Times New Roman"/>
          <w:sz w:val="24"/>
          <w:szCs w:val="24"/>
        </w:rPr>
        <w:t>ю при проведении контрольного мероприятия.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4.14. При представлении указанной информации проведение контрольного мероприятия переносится на срок, необходимый для устранения обстоятельств, препятствующих возможности присутствия контролируемого лица при прове</w:t>
      </w:r>
      <w:r>
        <w:rPr>
          <w:rFonts w:ascii="Times New Roman" w:hAnsi="Times New Roman"/>
          <w:sz w:val="24"/>
          <w:szCs w:val="24"/>
        </w:rPr>
        <w:t>дении контрольного мероприятия.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 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</w:t>
      </w:r>
      <w:r>
        <w:rPr>
          <w:rFonts w:ascii="Times New Roman" w:hAnsi="Times New Roman" w:cs="Times New Roman"/>
          <w:sz w:val="24"/>
          <w:szCs w:val="24"/>
        </w:rPr>
        <w:t>турных подразделений) либо объекта контроля.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4.15.1. В ходе инспекционного визита могут совершаться следующие контрольные действия: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документов, которые в соответствии с обязательными 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4.15.2. Инспекционный визит проводится без предварительного уведомления </w:t>
      </w:r>
      <w:r>
        <w:rPr>
          <w:rFonts w:ascii="Times New Roman" w:hAnsi="Times New Roman" w:cs="Times New Roman"/>
          <w:sz w:val="24"/>
          <w:szCs w:val="24"/>
        </w:rPr>
        <w:t>контролируемого лица и собственника производственного объекта.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4.15.3.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4.15.4. Внеплано</w:t>
      </w:r>
      <w:r>
        <w:rPr>
          <w:rFonts w:ascii="Times New Roman" w:hAnsi="Times New Roman" w:cs="Times New Roman"/>
          <w:sz w:val="24"/>
          <w:szCs w:val="24"/>
        </w:rPr>
        <w:t xml:space="preserve">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8 части 1 статьи 57 и частью 12 статьи 66 Федерального закона № 248-ФЗ. 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 Документарная </w:t>
      </w:r>
      <w:r>
        <w:rPr>
          <w:rFonts w:ascii="Times New Roman" w:hAnsi="Times New Roman" w:cs="Times New Roman"/>
          <w:sz w:val="24"/>
          <w:szCs w:val="24"/>
        </w:rPr>
        <w:t>проверка проводится в порядке, установленном статьей 72 Федерального закона № 248-ФЗ.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4.16.1. В ходе документарной проверки рассматриваются документы контролируемых </w:t>
      </w:r>
      <w:r>
        <w:rPr>
          <w:rFonts w:ascii="Times New Roman" w:hAnsi="Times New Roman" w:cs="Times New Roman"/>
          <w:sz w:val="24"/>
          <w:szCs w:val="24"/>
        </w:rPr>
        <w:lastRenderedPageBreak/>
        <w:t>лиц, имеющиеся в распоряжении контрольного органа, результаты предыдущих контрольных меропр</w:t>
      </w:r>
      <w:r>
        <w:rPr>
          <w:rFonts w:ascii="Times New Roman" w:hAnsi="Times New Roman" w:cs="Times New Roman"/>
          <w:sz w:val="24"/>
          <w:szCs w:val="24"/>
        </w:rPr>
        <w:t>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4.16.2. В ходе документарной проверки могут совершаться следующие контрольные</w:t>
      </w:r>
      <w:r>
        <w:rPr>
          <w:rFonts w:ascii="Times New Roman" w:hAnsi="Times New Roman" w:cs="Times New Roman"/>
          <w:sz w:val="24"/>
          <w:szCs w:val="24"/>
        </w:rPr>
        <w:t xml:space="preserve"> действия: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истребование документов.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4.16.3. Срок проведения документарной проверки не может превышать десять рабочих дней.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период с момента направления контрольным органом контролируемому лицу требования представить необ</w:t>
      </w:r>
      <w:r>
        <w:rPr>
          <w:rFonts w:ascii="Times New Roman" w:hAnsi="Times New Roman" w:cs="Times New Roman"/>
          <w:sz w:val="24"/>
          <w:szCs w:val="24"/>
        </w:rPr>
        <w:t>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</w:t>
      </w:r>
      <w:r>
        <w:rPr>
          <w:rFonts w:ascii="Times New Roman" w:hAnsi="Times New Roman" w:cs="Times New Roman"/>
          <w:sz w:val="24"/>
          <w:szCs w:val="24"/>
        </w:rPr>
        <w:t>или) противоречий в представленных контролируемым лицом документах либо о несоответствии сведений, содержащихся в этих документах, сведениям</w:t>
      </w:r>
      <w:proofErr w:type="gramEnd"/>
      <w:r>
        <w:rPr>
          <w:rFonts w:ascii="Times New Roman" w:hAnsi="Times New Roman" w:cs="Times New Roman"/>
          <w:sz w:val="24"/>
          <w:szCs w:val="24"/>
        </w:rPr>
        <w:t>, содержащимся в имеющихся у контрольного органа документах и (или) полученным при осуществлении муниципального конт</w:t>
      </w:r>
      <w:r>
        <w:rPr>
          <w:rFonts w:ascii="Times New Roman" w:hAnsi="Times New Roman" w:cs="Times New Roman"/>
          <w:sz w:val="24"/>
          <w:szCs w:val="24"/>
        </w:rPr>
        <w:t>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4.16.4. Внеплановая документарная проверка </w:t>
      </w:r>
      <w:r>
        <w:rPr>
          <w:rFonts w:ascii="Times New Roman" w:hAnsi="Times New Roman" w:cs="Times New Roman"/>
          <w:sz w:val="24"/>
          <w:szCs w:val="24"/>
        </w:rPr>
        <w:t xml:space="preserve">может проводиться только по согласованию с органами прокуратуры, за исключением случая ее проведения в соответствии с пунктами 3, 4, 8 части 1 статьи 57 Федерального закона № 248-ФЗ. 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4.17. Выездная проверка проводится в порядке, установленном статьей 73 </w:t>
      </w:r>
      <w:r>
        <w:rPr>
          <w:rFonts w:ascii="Times New Roman" w:hAnsi="Times New Roman" w:cs="Times New Roman"/>
          <w:sz w:val="24"/>
          <w:szCs w:val="24"/>
        </w:rPr>
        <w:t>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</w:t>
      </w:r>
      <w:r>
        <w:rPr>
          <w:rFonts w:ascii="Times New Roman" w:hAnsi="Times New Roman" w:cs="Times New Roman"/>
          <w:sz w:val="24"/>
          <w:szCs w:val="24"/>
        </w:rPr>
        <w:t>рольного органа.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4.17.1. В ходе выездной проверки могут совершаться следующие контрольные действия: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получение письменных объяснений;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инструментальное обследование;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4.17.2. Внеплановая выездная проверка может проводиться только по</w:t>
      </w:r>
      <w:r>
        <w:rPr>
          <w:rFonts w:ascii="Times New Roman" w:hAnsi="Times New Roman" w:cs="Times New Roman"/>
          <w:sz w:val="24"/>
          <w:szCs w:val="24"/>
        </w:rPr>
        <w:t xml:space="preserve"> согласованию с органами прокуратуры, за исключением случаев ее проведения в соответствии с пунктами 3, 4, 8 части 1 статьи 57 и частью 12 статьи 66 Федерального закона № 248-ФЗ. 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4.17.3. Срок проведения выездной проверки не может превышать десять рабочих </w:t>
      </w:r>
      <w:r>
        <w:rPr>
          <w:rFonts w:ascii="Times New Roman" w:hAnsi="Times New Roman" w:cs="Times New Roman"/>
          <w:sz w:val="24"/>
          <w:szCs w:val="24"/>
        </w:rPr>
        <w:t xml:space="preserve">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4.18.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Наблюдение за соблюдением об</w:t>
      </w:r>
      <w:r>
        <w:rPr>
          <w:rFonts w:ascii="Times New Roman" w:hAnsi="Times New Roman" w:cs="Times New Roman"/>
          <w:sz w:val="24"/>
          <w:szCs w:val="24"/>
        </w:rPr>
        <w:t>язательных требований 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  путем сбора, анализа данных об объектах контроля, имеющихся у контрольног</w:t>
      </w:r>
      <w:r>
        <w:rPr>
          <w:rFonts w:ascii="Times New Roman" w:hAnsi="Times New Roman" w:cs="Times New Roman"/>
          <w:sz w:val="24"/>
          <w:szCs w:val="24"/>
        </w:rPr>
        <w:t>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</w:t>
      </w:r>
      <w:r>
        <w:rPr>
          <w:rFonts w:ascii="Times New Roman" w:hAnsi="Times New Roman" w:cs="Times New Roman"/>
          <w:sz w:val="24"/>
          <w:szCs w:val="24"/>
        </w:rPr>
        <w:t>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  <w:proofErr w:type="gramEnd"/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4.18.1. П</w:t>
      </w:r>
      <w:r>
        <w:rPr>
          <w:rFonts w:ascii="Times New Roman" w:hAnsi="Times New Roman" w:cs="Times New Roman"/>
          <w:sz w:val="24"/>
          <w:szCs w:val="24"/>
        </w:rPr>
        <w:t xml:space="preserve">ри наблюдении за соблюдением обязательных требований (мониторинг безопасности) на контролируемых лиц не возлагаются обязанности, не установленные </w:t>
      </w:r>
      <w:r>
        <w:rPr>
          <w:rFonts w:ascii="Times New Roman" w:hAnsi="Times New Roman" w:cs="Times New Roman"/>
          <w:sz w:val="24"/>
          <w:szCs w:val="24"/>
        </w:rPr>
        <w:lastRenderedPageBreak/>
        <w:t>обязательными требованиями.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4.18.2. По результатам мониторинга безопасности контрольным органом могут быть при</w:t>
      </w:r>
      <w:r>
        <w:rPr>
          <w:rFonts w:ascii="Times New Roman" w:hAnsi="Times New Roman" w:cs="Times New Roman"/>
          <w:sz w:val="24"/>
          <w:szCs w:val="24"/>
        </w:rPr>
        <w:t>няты решения, предусмотренные частью 3 статьи 74 Федерального закона № 248-ФЗ.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4.19. Выездное обследование проводится в порядке, установленном статьей 75 Федерального закона № 248-ФЗ.</w:t>
      </w:r>
    </w:p>
    <w:p w:rsidR="00A97525" w:rsidRDefault="00A97525">
      <w:pPr>
        <w:pStyle w:val="af1"/>
        <w:spacing w:after="0"/>
        <w:ind w:left="0" w:firstLine="708"/>
        <w:jc w:val="center"/>
        <w:rPr>
          <w:rFonts w:eastAsia="Calibri"/>
          <w:b/>
          <w:color w:val="000000"/>
        </w:rPr>
      </w:pPr>
    </w:p>
    <w:p w:rsidR="00A97525" w:rsidRDefault="0027352D">
      <w:pPr>
        <w:pStyle w:val="af1"/>
        <w:spacing w:after="0"/>
        <w:ind w:left="0" w:firstLine="708"/>
        <w:jc w:val="center"/>
      </w:pPr>
      <w:r>
        <w:rPr>
          <w:rFonts w:eastAsia="Calibri"/>
          <w:b/>
          <w:color w:val="000000"/>
        </w:rPr>
        <w:t>5. Результаты контрольного мероприятия</w:t>
      </w:r>
    </w:p>
    <w:p w:rsidR="00A97525" w:rsidRDefault="0027352D">
      <w:pPr>
        <w:ind w:firstLine="708"/>
        <w:jc w:val="both"/>
      </w:pPr>
      <w:r>
        <w:rPr>
          <w:rStyle w:val="aa"/>
          <w:rFonts w:eastAsiaTheme="minorHAnsi"/>
          <w:sz w:val="24"/>
          <w:szCs w:val="24"/>
        </w:rPr>
        <w:t>5.1. По окончании проведения кон</w:t>
      </w:r>
      <w:r>
        <w:rPr>
          <w:rStyle w:val="aa"/>
          <w:rFonts w:eastAsiaTheme="minorHAnsi"/>
          <w:sz w:val="24"/>
          <w:szCs w:val="24"/>
        </w:rPr>
        <w:t>трольного мероприятия, предусматривающего взаимодействие с контролируемым лицом, составляется акт контрольного мероприятия (далее – акт). По результатам проведения контрольного мероприятия без взаимодействия акт составляется в случае выявления нарушений об</w:t>
      </w:r>
      <w:r>
        <w:rPr>
          <w:rStyle w:val="aa"/>
          <w:rFonts w:eastAsiaTheme="minorHAnsi"/>
          <w:sz w:val="24"/>
          <w:szCs w:val="24"/>
        </w:rPr>
        <w:t>язательных требований. Акт направляется контролируемому лицу в порядке, предусмотренном частью 5 статьи 21 Федерального закона № 248-ФЗ.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Результаты контрольного мероприятия оформляются в порядке, предусмотренном статьей 87 Федерального закона № 248-ФЗ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 результатам контрольных мероприятий контрольный орган принимает решения, предусмотренные частью 2 статьи 90 Федерального закона № 248-ФЗ.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Предписание об устранении выявленных нарушений выдается контролируемому лицу в соответствии со статьей </w:t>
      </w:r>
      <w:r>
        <w:rPr>
          <w:rFonts w:ascii="Times New Roman" w:hAnsi="Times New Roman" w:cs="Times New Roman"/>
          <w:sz w:val="24"/>
          <w:szCs w:val="24"/>
        </w:rPr>
        <w:t>90.1 Федерального закона № 248-ФЗ.</w:t>
      </w:r>
    </w:p>
    <w:p w:rsidR="00A97525" w:rsidRDefault="00A9752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525" w:rsidRDefault="0027352D">
      <w:pPr>
        <w:pStyle w:val="ConsPlusNormal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Досудебный порядок подачи жалобы</w:t>
      </w:r>
    </w:p>
    <w:p w:rsidR="00A97525" w:rsidRDefault="0027352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Досудебный порядок подачи жалоб при осуществлении муниципального жилищного контроля не применяется.</w:t>
      </w:r>
    </w:p>
    <w:p w:rsidR="00A97525" w:rsidRDefault="00A97525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7525" w:rsidRDefault="0027352D">
      <w:pPr>
        <w:pStyle w:val="11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Ключевые показатели муниципального контроля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7.1. Оцен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 результативности и эффективности осуществления муниципального жилищного контроля осуществляется на основании статьи 30 Федерального закона № 248-ФЗ. 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7.2. Ключевые показатели муниципального жилищного контроля и их целевые значения, индикативные показатели для муниципального жилищного контроля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установлены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приложением № 2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к настоящему Положению. </w:t>
      </w: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bookmarkStart w:id="9" w:name="bookmark89"/>
      <w:bookmarkEnd w:id="9"/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27352D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A97525" w:rsidRDefault="0027352D">
      <w:pPr>
        <w:pStyle w:val="10"/>
        <w:tabs>
          <w:tab w:val="left" w:pos="1358"/>
        </w:tabs>
        <w:spacing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</w:t>
      </w:r>
      <w:r>
        <w:rPr>
          <w:rFonts w:ascii="Times New Roman" w:hAnsi="Times New Roman"/>
          <w:color w:val="000000"/>
          <w:sz w:val="24"/>
          <w:szCs w:val="24"/>
        </w:rPr>
        <w:t>о муниципальном жил</w:t>
      </w:r>
      <w:r>
        <w:rPr>
          <w:rFonts w:ascii="Times New Roman" w:hAnsi="Times New Roman"/>
          <w:color w:val="000000"/>
          <w:sz w:val="24"/>
          <w:szCs w:val="24"/>
        </w:rPr>
        <w:t xml:space="preserve">ищном контроле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в границах 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/>
          <w:iCs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iCs/>
          <w:color w:val="000000"/>
          <w:sz w:val="24"/>
          <w:szCs w:val="24"/>
        </w:rPr>
        <w:t xml:space="preserve"> муниципального района Брянской области </w:t>
      </w:r>
    </w:p>
    <w:p w:rsidR="00A97525" w:rsidRDefault="0027352D">
      <w:pPr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Перечень индикаторов риска нарушения обязательных требований, проверяемых в рамках осуществления муниципального жилищного контроля </w:t>
      </w:r>
      <w:r>
        <w:rPr>
          <w:rFonts w:ascii="Times New Roman" w:hAnsi="Times New Roman"/>
          <w:color w:val="000000"/>
          <w:sz w:val="24"/>
          <w:szCs w:val="24"/>
        </w:rPr>
        <w:t xml:space="preserve">в границах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</w:t>
      </w:r>
      <w:r>
        <w:rPr>
          <w:rFonts w:ascii="Times New Roman" w:hAnsi="Times New Roman"/>
          <w:color w:val="000000"/>
          <w:sz w:val="24"/>
          <w:szCs w:val="24"/>
        </w:rPr>
        <w:t xml:space="preserve">ного района Брянской области </w:t>
      </w:r>
    </w:p>
    <w:p w:rsidR="00A97525" w:rsidRDefault="002735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Индикаторами риска нарушения обязательных требований, используемых в качестве основания для проведения внеплановых контрольных мероприятий, установленных пунктом </w:t>
      </w:r>
      <w:r>
        <w:rPr>
          <w:rFonts w:ascii="Times New Roman" w:hAnsi="Times New Roman"/>
          <w:sz w:val="24"/>
          <w:szCs w:val="24"/>
        </w:rPr>
        <w:t xml:space="preserve">4.2 </w:t>
      </w:r>
      <w:r>
        <w:rPr>
          <w:rFonts w:ascii="Times New Roman" w:hAnsi="Times New Roman"/>
          <w:color w:val="000000"/>
          <w:sz w:val="24"/>
          <w:szCs w:val="24"/>
        </w:rPr>
        <w:t>настоящего Положения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 осуществлении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муниципального жилищного контроля </w:t>
      </w:r>
      <w:r>
        <w:rPr>
          <w:rFonts w:ascii="Times New Roman" w:hAnsi="Times New Roman"/>
          <w:color w:val="000000"/>
          <w:sz w:val="24"/>
          <w:szCs w:val="24"/>
        </w:rPr>
        <w:t xml:space="preserve">в границах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являются:</w:t>
      </w:r>
    </w:p>
    <w:p w:rsidR="00A97525" w:rsidRDefault="0027352D">
      <w:pPr>
        <w:pStyle w:val="s1"/>
        <w:shd w:val="clear" w:color="auto" w:fill="FFFFFF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22272F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color w:val="22272F"/>
          <w:sz w:val="24"/>
          <w:szCs w:val="24"/>
        </w:rPr>
        <w:t xml:space="preserve">Наличие </w:t>
      </w:r>
      <w:r>
        <w:rPr>
          <w:rFonts w:ascii="Times New Roman" w:hAnsi="Times New Roman" w:cs="Times New Roman"/>
          <w:sz w:val="24"/>
          <w:szCs w:val="24"/>
        </w:rPr>
        <w:t xml:space="preserve">у контрольного </w:t>
      </w:r>
      <w:r>
        <w:rPr>
          <w:rFonts w:ascii="Times New Roman" w:hAnsi="Times New Roman" w:cs="Times New Roman"/>
          <w:color w:val="22272F"/>
          <w:sz w:val="24"/>
          <w:szCs w:val="24"/>
        </w:rPr>
        <w:t>органа, осуществляющего муници</w:t>
      </w:r>
      <w:r>
        <w:rPr>
          <w:rFonts w:ascii="Times New Roman" w:hAnsi="Times New Roman" w:cs="Times New Roman"/>
          <w:color w:val="22272F"/>
          <w:sz w:val="24"/>
          <w:szCs w:val="24"/>
        </w:rPr>
        <w:t>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</w:t>
      </w:r>
      <w:r>
        <w:rPr>
          <w:rFonts w:ascii="Times New Roman" w:hAnsi="Times New Roman" w:cs="Times New Roman"/>
          <w:color w:val="22272F"/>
          <w:sz w:val="24"/>
          <w:szCs w:val="24"/>
        </w:rPr>
        <w:t>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</w:t>
      </w:r>
      <w:proofErr w:type="gramEnd"/>
      <w:r>
        <w:rPr>
          <w:rFonts w:ascii="Times New Roman" w:hAnsi="Times New Roman" w:cs="Times New Roman"/>
          <w:color w:val="22272F"/>
          <w:sz w:val="24"/>
          <w:szCs w:val="24"/>
        </w:rPr>
        <w:t xml:space="preserve"> коммунальной ус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>
        <w:rPr>
          <w:rFonts w:ascii="Times New Roman" w:hAnsi="Times New Roman" w:cs="Times New Roman"/>
          <w:color w:val="22272F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color w:val="22272F"/>
          <w:sz w:val="24"/>
          <w:szCs w:val="24"/>
        </w:rPr>
        <w:t xml:space="preserve"> которой превышает трист</w:t>
      </w:r>
      <w:r>
        <w:rPr>
          <w:rFonts w:ascii="Times New Roman" w:hAnsi="Times New Roman" w:cs="Times New Roman"/>
          <w:color w:val="22272F"/>
          <w:sz w:val="24"/>
          <w:szCs w:val="24"/>
        </w:rPr>
        <w:t>а тысяч рублей, образовавшейся в течение двенадцати месяцев до дня принятия решения о проведении и выборе вида внепланового контрольного мероприятия.</w:t>
      </w:r>
    </w:p>
    <w:p w:rsidR="00A97525" w:rsidRDefault="0027352D">
      <w:pPr>
        <w:pStyle w:val="s1"/>
        <w:shd w:val="clear" w:color="auto" w:fill="FFFFFF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22272F"/>
          <w:sz w:val="24"/>
          <w:szCs w:val="24"/>
        </w:rPr>
        <w:t xml:space="preserve">2. Наличие </w:t>
      </w:r>
      <w:r>
        <w:rPr>
          <w:rFonts w:ascii="Times New Roman" w:hAnsi="Times New Roman" w:cs="Times New Roman"/>
          <w:sz w:val="24"/>
          <w:szCs w:val="24"/>
        </w:rPr>
        <w:t xml:space="preserve">у контрольного </w:t>
      </w:r>
      <w:r>
        <w:rPr>
          <w:rFonts w:ascii="Times New Roman" w:hAnsi="Times New Roman" w:cs="Times New Roman"/>
          <w:color w:val="22272F"/>
          <w:sz w:val="24"/>
          <w:szCs w:val="24"/>
        </w:rPr>
        <w:t>органа, осуществляющего муниципальный жилищный контроль, сведений о начислении п</w:t>
      </w:r>
      <w:r>
        <w:rPr>
          <w:rFonts w:ascii="Times New Roman" w:hAnsi="Times New Roman" w:cs="Times New Roman"/>
          <w:color w:val="22272F"/>
          <w:sz w:val="24"/>
          <w:szCs w:val="24"/>
        </w:rPr>
        <w:t>латы за коммунальную услугу по отоплению</w:t>
      </w:r>
      <w:r>
        <w:rPr>
          <w:rFonts w:ascii="Times New Roman" w:hAnsi="Times New Roman" w:cs="Times New Roman"/>
          <w:color w:val="22272F"/>
          <w:sz w:val="24"/>
          <w:szCs w:val="24"/>
          <w:vertAlign w:val="superscript"/>
        </w:rPr>
        <w:t> 1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исходя из норматива потребления, утвержденного уполномоченным органом государственной власти Брянской области</w:t>
      </w:r>
      <w:r>
        <w:rPr>
          <w:rFonts w:ascii="Times New Roman" w:hAnsi="Times New Roman" w:cs="Times New Roman"/>
          <w:color w:val="22272F"/>
          <w:sz w:val="24"/>
          <w:szCs w:val="24"/>
          <w:vertAlign w:val="superscript"/>
        </w:rPr>
        <w:t> 2</w:t>
      </w:r>
      <w:r>
        <w:rPr>
          <w:rFonts w:ascii="Times New Roman" w:hAnsi="Times New Roman" w:cs="Times New Roman"/>
          <w:color w:val="22272F"/>
          <w:sz w:val="24"/>
          <w:szCs w:val="24"/>
        </w:rPr>
        <w:t>, более трех расчетных периодов</w:t>
      </w:r>
      <w:r>
        <w:rPr>
          <w:rFonts w:ascii="Times New Roman" w:hAnsi="Times New Roman" w:cs="Times New Roman"/>
          <w:color w:val="22272F"/>
          <w:sz w:val="24"/>
          <w:szCs w:val="24"/>
          <w:vertAlign w:val="superscript"/>
        </w:rPr>
        <w:t> 3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подряд.</w:t>
      </w:r>
    </w:p>
    <w:p w:rsidR="00A97525" w:rsidRDefault="0027352D">
      <w:pPr>
        <w:pStyle w:val="s1"/>
        <w:shd w:val="clear" w:color="auto" w:fill="FFFFFF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22272F"/>
          <w:sz w:val="24"/>
          <w:szCs w:val="24"/>
        </w:rPr>
        <w:t>3. Более 5 случаев в неделю вызовов ремонтных бригад для проведения работ по устранению неисправностей общего имущества в многоквартирном доме, находящемся в управлении контролируемого лица, при условии, что в данном доме имеются жилые помещения, находящие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ся в муниципальной собственности, по информации муниципального казенного учреждения «Единая дежурно-диспетчерская служба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color w:val="22272F"/>
          <w:sz w:val="24"/>
          <w:szCs w:val="24"/>
        </w:rPr>
        <w:t>».</w:t>
      </w:r>
    </w:p>
    <w:p w:rsidR="00A97525" w:rsidRDefault="0027352D">
      <w:pPr>
        <w:pStyle w:val="s91"/>
        <w:shd w:val="clear" w:color="auto" w:fill="FFFFFF"/>
        <w:suppressAutoHyphens/>
        <w:spacing w:beforeAutospacing="0" w:after="12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2272F"/>
          <w:sz w:val="24"/>
          <w:szCs w:val="24"/>
          <w:vertAlign w:val="superscript"/>
        </w:rPr>
        <w:t>1</w:t>
      </w:r>
      <w:r>
        <w:rPr>
          <w:rFonts w:ascii="Times New Roman" w:hAnsi="Times New Roman"/>
          <w:color w:val="22272F"/>
          <w:sz w:val="24"/>
          <w:szCs w:val="24"/>
        </w:rPr>
        <w:t> Часть 2 статьи 155 Жилищного кодекса Российской Федерации.</w:t>
      </w:r>
    </w:p>
    <w:p w:rsidR="00A97525" w:rsidRDefault="0027352D">
      <w:pPr>
        <w:pStyle w:val="s91"/>
        <w:shd w:val="clear" w:color="auto" w:fill="FFFFFF"/>
        <w:suppressAutoHyphens/>
        <w:spacing w:beforeAutospacing="0" w:after="12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2272F"/>
          <w:sz w:val="24"/>
          <w:szCs w:val="24"/>
          <w:vertAlign w:val="superscript"/>
        </w:rPr>
        <w:t>2</w:t>
      </w:r>
      <w:r>
        <w:rPr>
          <w:rFonts w:ascii="Times New Roman" w:hAnsi="Times New Roman"/>
          <w:color w:val="22272F"/>
          <w:sz w:val="24"/>
          <w:szCs w:val="24"/>
        </w:rPr>
        <w:t> Часть 1 статьи 157 Жилищного кодекса Россий</w:t>
      </w:r>
      <w:r>
        <w:rPr>
          <w:rFonts w:ascii="Times New Roman" w:hAnsi="Times New Roman"/>
          <w:color w:val="22272F"/>
          <w:sz w:val="24"/>
          <w:szCs w:val="24"/>
        </w:rPr>
        <w:t>ской Федерации.</w:t>
      </w:r>
    </w:p>
    <w:p w:rsidR="00A97525" w:rsidRDefault="0027352D">
      <w:pPr>
        <w:pStyle w:val="s91"/>
        <w:shd w:val="clear" w:color="auto" w:fill="FFFFFF"/>
        <w:suppressAutoHyphens/>
        <w:spacing w:beforeAutospacing="0" w:after="120" w:afterAutospacing="0"/>
        <w:ind w:firstLine="708"/>
        <w:jc w:val="both"/>
        <w:rPr>
          <w:rFonts w:ascii="Times New Roman" w:hAnsi="Times New Roman"/>
          <w:sz w:val="24"/>
          <w:szCs w:val="24"/>
        </w:rPr>
        <w:sectPr w:rsidR="00A9752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851" w:right="564" w:bottom="1020" w:left="1592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/>
          <w:color w:val="22272F"/>
          <w:sz w:val="24"/>
          <w:szCs w:val="24"/>
          <w:vertAlign w:val="superscript"/>
        </w:rPr>
        <w:t>3</w:t>
      </w:r>
      <w:r>
        <w:rPr>
          <w:rFonts w:ascii="Times New Roman" w:hAnsi="Times New Roman"/>
          <w:color w:val="22272F"/>
          <w:sz w:val="24"/>
          <w:szCs w:val="24"/>
        </w:rPr>
        <w:t> Пункт 37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го</w:t>
      </w:r>
      <w:r>
        <w:rPr>
          <w:rFonts w:ascii="Times New Roman" w:hAnsi="Times New Roman"/>
          <w:color w:val="22272F"/>
          <w:sz w:val="24"/>
          <w:szCs w:val="24"/>
        </w:rPr>
        <w:t>да № 354. Срок действия ограничен до 31 декабря 2027 года</w:t>
      </w:r>
    </w:p>
    <w:p w:rsidR="00A97525" w:rsidRDefault="0027352D">
      <w:pPr>
        <w:spacing w:after="0"/>
        <w:ind w:firstLine="708"/>
        <w:jc w:val="right"/>
        <w:rPr>
          <w:rFonts w:ascii="Times New Roman" w:hAnsi="Times New Roman"/>
          <w:sz w:val="24"/>
          <w:szCs w:val="24"/>
        </w:rPr>
        <w:sectPr w:rsidR="00A97525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4" w:right="695" w:bottom="1134" w:left="1685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</w:t>
      </w:r>
    </w:p>
    <w:p w:rsidR="00A97525" w:rsidRDefault="00A97525">
      <w:pPr>
        <w:spacing w:after="0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A97525">
      <w:pPr>
        <w:spacing w:after="0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97525" w:rsidRDefault="0027352D">
      <w:pPr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</w:t>
      </w:r>
      <w:r>
        <w:br w:type="page"/>
      </w:r>
    </w:p>
    <w:p w:rsidR="00A97525" w:rsidRDefault="0027352D">
      <w:pPr>
        <w:spacing w:line="240" w:lineRule="auto"/>
        <w:ind w:firstLine="708"/>
        <w:jc w:val="right"/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№ 3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A97525" w:rsidRDefault="0027352D">
      <w:pPr>
        <w:spacing w:line="240" w:lineRule="auto"/>
        <w:ind w:firstLine="708"/>
        <w:jc w:val="right"/>
      </w:pPr>
      <w:r>
        <w:rPr>
          <w:rFonts w:ascii="Times New Roman" w:hAnsi="Times New Roman"/>
          <w:bCs/>
          <w:sz w:val="24"/>
          <w:szCs w:val="24"/>
        </w:rPr>
        <w:t xml:space="preserve">   к Положению </w:t>
      </w:r>
    </w:p>
    <w:p w:rsidR="00A97525" w:rsidRDefault="0027352D">
      <w:pPr>
        <w:spacing w:line="240" w:lineRule="auto"/>
        <w:ind w:firstLine="708"/>
        <w:jc w:val="right"/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о муниципальном жилищном контроле </w:t>
      </w:r>
    </w:p>
    <w:p w:rsidR="00A97525" w:rsidRDefault="0027352D">
      <w:pPr>
        <w:tabs>
          <w:tab w:val="left" w:pos="1358"/>
        </w:tabs>
        <w:spacing w:line="240" w:lineRule="auto"/>
        <w:ind w:firstLine="708"/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в границах </w:t>
      </w:r>
      <w:proofErr w:type="spellStart"/>
      <w:r>
        <w:rPr>
          <w:rFonts w:ascii="Times New Roman" w:hAnsi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муниципального     района   </w:t>
      </w:r>
      <w:r>
        <w:rPr>
          <w:rFonts w:ascii="Times New Roman" w:hAnsi="Times New Roman"/>
          <w:color w:val="000000"/>
          <w:sz w:val="24"/>
          <w:szCs w:val="24"/>
        </w:rPr>
        <w:t>Брянской   области   в  том числе</w:t>
      </w:r>
    </w:p>
    <w:p w:rsidR="00A97525" w:rsidRDefault="0027352D">
      <w:pPr>
        <w:pStyle w:val="10"/>
        <w:tabs>
          <w:tab w:val="left" w:pos="1358"/>
        </w:tabs>
        <w:spacing w:line="240" w:lineRule="auto"/>
        <w:ind w:firstLine="708"/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в г</w:t>
      </w:r>
      <w:r>
        <w:rPr>
          <w:rFonts w:ascii="Times New Roman" w:hAnsi="Times New Roman"/>
          <w:color w:val="000000"/>
          <w:sz w:val="24"/>
          <w:szCs w:val="24"/>
        </w:rPr>
        <w:t xml:space="preserve">раницах  сельских поселений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 муниципал</w:t>
      </w:r>
      <w:r>
        <w:rPr>
          <w:rFonts w:ascii="Times New Roman" w:hAnsi="Times New Roman"/>
          <w:color w:val="000000"/>
          <w:sz w:val="24"/>
          <w:szCs w:val="24"/>
        </w:rPr>
        <w:t xml:space="preserve">ьного  района </w:t>
      </w:r>
    </w:p>
    <w:p w:rsidR="00A97525" w:rsidRDefault="0027352D">
      <w:pPr>
        <w:pStyle w:val="10"/>
        <w:tabs>
          <w:tab w:val="left" w:pos="1358"/>
        </w:tabs>
        <w:spacing w:line="240" w:lineRule="auto"/>
        <w:ind w:firstLine="708"/>
        <w:jc w:val="right"/>
      </w:pPr>
      <w:r>
        <w:rPr>
          <w:rFonts w:ascii="Times New Roman" w:hAnsi="Times New Roman"/>
          <w:color w:val="000000"/>
          <w:sz w:val="24"/>
          <w:szCs w:val="24"/>
        </w:rPr>
        <w:t>Брянской области</w:t>
      </w:r>
    </w:p>
    <w:p w:rsidR="00A97525" w:rsidRDefault="00A97525">
      <w:pPr>
        <w:ind w:firstLine="708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97525" w:rsidRDefault="0027352D">
      <w:pPr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1.   КЛЮЧЕВЫЕ ПОКАЗАТЕЛИ</w:t>
      </w:r>
    </w:p>
    <w:p w:rsidR="00A97525" w:rsidRDefault="0027352D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осуществления </w:t>
      </w:r>
      <w:r>
        <w:rPr>
          <w:rFonts w:ascii="Times New Roman" w:hAnsi="Times New Roman"/>
          <w:bCs/>
          <w:sz w:val="24"/>
          <w:szCs w:val="24"/>
        </w:rPr>
        <w:t xml:space="preserve">муниципального </w:t>
      </w:r>
      <w:r>
        <w:rPr>
          <w:rFonts w:ascii="Times New Roman" w:eastAsiaTheme="minorHAnsi" w:hAnsi="Times New Roman"/>
          <w:sz w:val="24"/>
          <w:szCs w:val="24"/>
        </w:rPr>
        <w:t xml:space="preserve">жилищного  контроля   в границах </w:t>
      </w:r>
      <w:proofErr w:type="spellStart"/>
      <w:r>
        <w:rPr>
          <w:rFonts w:ascii="Times New Roman" w:eastAsiaTheme="minorHAnsi" w:hAnsi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муниципального  района Брянской области,  </w:t>
      </w:r>
      <w:r>
        <w:rPr>
          <w:rFonts w:ascii="Times New Roman" w:hAnsi="Times New Roman"/>
          <w:color w:val="000000"/>
          <w:sz w:val="24"/>
          <w:szCs w:val="24"/>
        </w:rPr>
        <w:t xml:space="preserve">в том числе в границах  сельских поселений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 района Брянской области </w:t>
      </w:r>
      <w:r>
        <w:rPr>
          <w:rFonts w:ascii="Times New Roman" w:eastAsiaTheme="minorHAnsi" w:hAnsi="Times New Roman"/>
          <w:sz w:val="24"/>
          <w:szCs w:val="24"/>
        </w:rPr>
        <w:t xml:space="preserve"> и их целевые значения</w:t>
      </w:r>
    </w:p>
    <w:tbl>
      <w:tblPr>
        <w:tblW w:w="15312" w:type="dxa"/>
        <w:tblInd w:w="-678" w:type="dxa"/>
        <w:tblLayout w:type="fixed"/>
        <w:tblLook w:val="0000" w:firstRow="0" w:lastRow="0" w:firstColumn="0" w:lastColumn="0" w:noHBand="0" w:noVBand="0"/>
      </w:tblPr>
      <w:tblGrid>
        <w:gridCol w:w="970"/>
        <w:gridCol w:w="2656"/>
        <w:gridCol w:w="1707"/>
        <w:gridCol w:w="3384"/>
        <w:gridCol w:w="911"/>
        <w:gridCol w:w="1205"/>
        <w:gridCol w:w="1185"/>
        <w:gridCol w:w="1035"/>
        <w:gridCol w:w="2259"/>
      </w:tblGrid>
      <w:tr w:rsidR="00A97525">
        <w:trPr>
          <w:trHeight w:val="456"/>
        </w:trPr>
        <w:tc>
          <w:tcPr>
            <w:tcW w:w="153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Наименование органа местного самоуправления</w:t>
            </w:r>
          </w:p>
        </w:tc>
      </w:tr>
      <w:tr w:rsidR="00A97525">
        <w:trPr>
          <w:trHeight w:val="420"/>
        </w:trPr>
        <w:tc>
          <w:tcPr>
            <w:tcW w:w="153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 CYR"/>
                <w:color w:val="000000"/>
                <w:sz w:val="24"/>
                <w:szCs w:val="24"/>
              </w:rPr>
              <w:t xml:space="preserve"> Муниципальный  жилищный </w:t>
            </w:r>
            <w:r>
              <w:rPr>
                <w:rFonts w:ascii="Times New Roman" w:hAnsi="Times New Roman" w:cs="Times New Roman CYR"/>
                <w:sz w:val="24"/>
                <w:szCs w:val="24"/>
              </w:rPr>
              <w:t>контроль</w:t>
            </w:r>
          </w:p>
        </w:tc>
      </w:tr>
      <w:tr w:rsidR="00A97525">
        <w:trPr>
          <w:trHeight w:val="1263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/п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Формула расчета</w:t>
            </w:r>
          </w:p>
        </w:tc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 xml:space="preserve">Расшифровка </w:t>
            </w: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(данных) переменных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Базовое значение</w:t>
            </w:r>
          </w:p>
          <w:p w:rsidR="00A97525" w:rsidRDefault="0027352D">
            <w:pPr>
              <w:widowControl w:val="0"/>
              <w:spacing w:after="160" w:line="259" w:lineRule="auto"/>
              <w:ind w:left="170" w:hanging="1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2024 год</w:t>
            </w:r>
          </w:p>
        </w:tc>
        <w:tc>
          <w:tcPr>
            <w:tcW w:w="3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Целевые (плановые) значения, достижение которых должен обеспечить контрольный орган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Источник данных для определения значения показателя</w:t>
            </w:r>
          </w:p>
        </w:tc>
      </w:tr>
      <w:tr w:rsidR="00A97525">
        <w:trPr>
          <w:trHeight w:val="432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A97525">
            <w:pPr>
              <w:widowControl w:val="0"/>
              <w:ind w:firstLine="708"/>
              <w:jc w:val="center"/>
              <w:rPr>
                <w:rFonts w:ascii="Times New Roman" w:eastAsiaTheme="minorEastAsia" w:hAnsi="Times New Roman" w:cs="Times New Roman CYR"/>
                <w:sz w:val="24"/>
                <w:szCs w:val="24"/>
              </w:rPr>
            </w:pP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A97525">
            <w:pPr>
              <w:widowControl w:val="0"/>
              <w:ind w:firstLine="708"/>
              <w:jc w:val="center"/>
              <w:rPr>
                <w:rFonts w:ascii="Times New Roman" w:eastAsiaTheme="minorEastAsia" w:hAnsi="Times New Roman" w:cs="Times New Roman CYR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A97525">
            <w:pPr>
              <w:widowControl w:val="0"/>
              <w:ind w:firstLine="708"/>
              <w:jc w:val="center"/>
              <w:rPr>
                <w:rFonts w:ascii="Times New Roman" w:eastAsiaTheme="minorEastAsia" w:hAnsi="Times New Roman" w:cs="Times New Roman CYR"/>
                <w:sz w:val="24"/>
                <w:szCs w:val="24"/>
              </w:rPr>
            </w:pPr>
          </w:p>
        </w:tc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A97525">
            <w:pPr>
              <w:widowControl w:val="0"/>
              <w:ind w:firstLine="708"/>
              <w:jc w:val="center"/>
              <w:rPr>
                <w:rFonts w:ascii="Times New Roman" w:eastAsiaTheme="minorEastAsia" w:hAnsi="Times New Roman" w:cs="Times New Roman CYR"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A97525">
            <w:pPr>
              <w:widowControl w:val="0"/>
              <w:ind w:firstLine="708"/>
              <w:jc w:val="center"/>
              <w:rPr>
                <w:rFonts w:ascii="Times New Roman" w:eastAsiaTheme="minorEastAsia" w:hAnsi="Times New Roman" w:cs="Times New Roman CYR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left="113" w:hanging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2025 год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2026 год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left="113" w:firstLine="1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 CYR"/>
                <w:sz w:val="24"/>
                <w:szCs w:val="24"/>
              </w:rPr>
              <w:t>2027 год</w:t>
            </w:r>
          </w:p>
        </w:tc>
        <w:tc>
          <w:tcPr>
            <w:tcW w:w="22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A97525">
            <w:pPr>
              <w:widowControl w:val="0"/>
              <w:ind w:firstLine="708"/>
              <w:jc w:val="center"/>
              <w:rPr>
                <w:rFonts w:ascii="Times New Roman" w:eastAsiaTheme="minorEastAsia" w:hAnsi="Times New Roman" w:cs="Times New Roman CYR"/>
                <w:sz w:val="24"/>
                <w:szCs w:val="24"/>
              </w:rPr>
            </w:pPr>
          </w:p>
        </w:tc>
      </w:tr>
      <w:tr w:rsidR="00A97525">
        <w:trPr>
          <w:trHeight w:val="974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1…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Материальный ущерб, причиненный гражданам, организациям и государству в результате нарушений обязательных требований жилищного </w:t>
            </w:r>
            <w:hyperlink r:id="rId25" w:anchor="/document/12138291/entry/5" w:history="1">
              <w:r>
                <w:rPr>
                  <w:rFonts w:ascii="Times New Roman" w:eastAsiaTheme="minorEastAsia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 xml:space="preserve"> законодательства</w:t>
              </w:r>
            </w:hyperlink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 РФ  </w:t>
            </w:r>
            <w:r>
              <w:rPr>
                <w:rFonts w:ascii="Times New Roman" w:hAnsi="Times New Roman"/>
                <w:color w:val="22272F"/>
                <w:sz w:val="24"/>
                <w:szCs w:val="24"/>
              </w:rPr>
              <w:t>контролируемы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лицами по отноше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объёму отгруженных товаров собственного производства, выполненных работ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услуг собственными силами по всем видам экономической деятельности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>, в процентах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Ущ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Оот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× 100 %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both"/>
            </w:pPr>
            <w:proofErr w:type="spellStart"/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Ущ</w:t>
            </w:r>
            <w:proofErr w:type="spellEnd"/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 – материальный ущерб в рублях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причиненный гражданам, организациям  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государству в результате нарушений обязательных требований жилищного</w:t>
            </w:r>
            <w:hyperlink r:id="rId26" w:anchor="/document/12138291/entry/5" w:history="1">
              <w:r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 xml:space="preserve"> законодательства</w:t>
              </w:r>
            </w:hyperlink>
            <w:r>
              <w:rPr>
                <w:rFonts w:ascii="Times New Roman" w:eastAsiaTheme="minorHAnsi" w:hAnsi="Times New Roman"/>
                <w:color w:val="0000FF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 РФ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контролируемыми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 xml:space="preserve">лицами 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в текущем периоде;</w:t>
            </w:r>
          </w:p>
          <w:p w:rsidR="00A97525" w:rsidRDefault="0027352D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Оот</w:t>
            </w:r>
            <w:proofErr w:type="spellEnd"/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 – объём отгруженных товаров собственного 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 xml:space="preserve">производства, выполненных работ и услуг собственными силами по всем видам экономической </w:t>
            </w:r>
            <w:r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lastRenderedPageBreak/>
              <w:t>деятельности в текущем периоде.</w:t>
            </w:r>
          </w:p>
          <w:p w:rsidR="00A97525" w:rsidRDefault="00A97525">
            <w:pPr>
              <w:widowControl w:val="0"/>
              <w:ind w:firstLine="7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0%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0%</w:t>
            </w:r>
          </w:p>
          <w:p w:rsidR="00A97525" w:rsidRDefault="00A97525">
            <w:pPr>
              <w:widowControl w:val="0"/>
              <w:ind w:firstLine="7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0%</w:t>
            </w:r>
          </w:p>
          <w:p w:rsidR="00A97525" w:rsidRDefault="00A97525">
            <w:pPr>
              <w:widowControl w:val="0"/>
              <w:ind w:firstLine="7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</w:rPr>
              <w:t>0%</w:t>
            </w:r>
          </w:p>
          <w:p w:rsidR="00A97525" w:rsidRDefault="00A97525">
            <w:pPr>
              <w:widowControl w:val="0"/>
              <w:ind w:firstLine="7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525" w:rsidRDefault="0027352D">
            <w:pPr>
              <w:widowControl w:val="0"/>
              <w:spacing w:after="160" w:line="259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A97525" w:rsidRDefault="0027352D">
            <w:pPr>
              <w:widowControl w:val="0"/>
              <w:spacing w:after="160" w:line="259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Унеч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</w:p>
          <w:p w:rsidR="00A97525" w:rsidRDefault="0027352D">
            <w:pPr>
              <w:widowControl w:val="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t xml:space="preserve">Граждане, организации, которым причинен материальный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ущерб</w:t>
            </w:r>
          </w:p>
        </w:tc>
      </w:tr>
    </w:tbl>
    <w:p w:rsidR="00A97525" w:rsidRDefault="00A97525">
      <w:pPr>
        <w:sectPr w:rsidR="00A97525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</w:p>
    <w:p w:rsidR="00A97525" w:rsidRDefault="0027352D">
      <w:pPr>
        <w:pStyle w:val="11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Индикативные показатели для муниципального жилищного контроля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границах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области, в том числе в границах  сельских поселений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Брянской области </w:t>
      </w:r>
    </w:p>
    <w:p w:rsidR="00A97525" w:rsidRDefault="00A97525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Количество внеплановых контрольных мероприятий, проведенных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Количество вне</w:t>
      </w:r>
      <w:r>
        <w:rPr>
          <w:rFonts w:ascii="Times New Roman" w:hAnsi="Times New Roman" w:cs="Times New Roman"/>
          <w:color w:val="000000"/>
          <w:sz w:val="24"/>
          <w:szCs w:val="24"/>
        </w:rPr>
        <w:t>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Об</w:t>
      </w:r>
      <w:r>
        <w:rPr>
          <w:rFonts w:ascii="Times New Roman" w:hAnsi="Times New Roman" w:cs="Times New Roman"/>
          <w:color w:val="000000"/>
          <w:sz w:val="24"/>
          <w:szCs w:val="24"/>
        </w:rPr>
        <w:t>щее количество контрольных мероприятий с взаимодействием с контролируемыми лицами, проведенных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Количество контрольных мероприятий с взаимодействием с контролируемыми лицами по каждому виду контрольных мероприятий, проведенных за отче</w:t>
      </w:r>
      <w:r>
        <w:rPr>
          <w:rFonts w:ascii="Times New Roman" w:hAnsi="Times New Roman" w:cs="Times New Roman"/>
          <w:color w:val="000000"/>
          <w:sz w:val="24"/>
          <w:szCs w:val="24"/>
        </w:rPr>
        <w:t>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Количество контрольных мероприятий, проведенных с использованием средств дистанционного взаимодействия с контролируемыми лицами,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Количество обязательных профилактических визитов, проведенных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</w:rPr>
        <w:t>Количество предостережений о недопустимости нарушения обязательных требований, объявленных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Количество контр</w:t>
      </w:r>
      <w:r>
        <w:rPr>
          <w:rFonts w:ascii="Times New Roman" w:hAnsi="Times New Roman" w:cs="Times New Roman"/>
          <w:color w:val="000000"/>
          <w:sz w:val="24"/>
          <w:szCs w:val="24"/>
        </w:rPr>
        <w:t>ольных мероприятий, по итогам которых возбуждены дела об административных правонарушениях,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Сумма административных штрафов, наложенных по результатам контрольных мероприятий,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Количество направленных в органы п</w:t>
      </w:r>
      <w:r>
        <w:rPr>
          <w:rFonts w:ascii="Times New Roman" w:hAnsi="Times New Roman" w:cs="Times New Roman"/>
          <w:color w:val="000000"/>
          <w:sz w:val="24"/>
          <w:szCs w:val="24"/>
        </w:rPr>
        <w:t>рокуратуры заявлений о согласовании проведения контрольных мероприятий,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и,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Общее количество учтенных объектов контроля на конец отчетного периода.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Количество учтенных контролируемых лиц на конец отчетного периода.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Количество учтенных контролируемых лиц, в отношении которых проведены контрольные </w:t>
      </w:r>
      <w:r>
        <w:rPr>
          <w:rFonts w:ascii="Times New Roman" w:hAnsi="Times New Roman" w:cs="Times New Roman"/>
          <w:color w:val="000000"/>
          <w:sz w:val="24"/>
          <w:szCs w:val="24"/>
        </w:rPr>
        <w:t>мероприятия,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Количество исковых заявлений об оспаривании решений, действий (бездействия) должностных лиц контрольных органов, направленных контролируемыми лицами в судебном порядке,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Количество исковых заявлен</w:t>
      </w:r>
      <w:r>
        <w:rPr>
          <w:rFonts w:ascii="Times New Roman" w:hAnsi="Times New Roman" w:cs="Times New Roman"/>
          <w:color w:val="000000"/>
          <w:sz w:val="24"/>
          <w:szCs w:val="24"/>
        </w:rPr>
        <w:t>ий об оспаривании решений, действий (бездействия)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A97525" w:rsidRDefault="0027352D">
      <w:pPr>
        <w:pStyle w:val="11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Количество контрольны</w:t>
      </w:r>
      <w:r>
        <w:rPr>
          <w:rFonts w:ascii="Times New Roman" w:hAnsi="Times New Roman" w:cs="Times New Roman"/>
          <w:color w:val="000000"/>
          <w:sz w:val="24"/>
          <w:szCs w:val="24"/>
        </w:rPr>
        <w:t>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A97525" w:rsidRDefault="00A97525">
      <w:pPr>
        <w:tabs>
          <w:tab w:val="left" w:pos="993"/>
        </w:tabs>
        <w:ind w:firstLine="708"/>
        <w:jc w:val="both"/>
        <w:rPr>
          <w:rFonts w:ascii="Times New Roman" w:hAnsi="Times New Roman"/>
          <w:sz w:val="24"/>
          <w:szCs w:val="24"/>
        </w:rPr>
      </w:pPr>
      <w:bookmarkStart w:id="10" w:name="bookmark89_Копия_2"/>
      <w:bookmarkEnd w:id="10"/>
    </w:p>
    <w:sectPr w:rsidR="00A97525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985" w:right="567" w:bottom="2268" w:left="1701" w:header="1134" w:footer="1134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52D" w:rsidRDefault="0027352D">
      <w:pPr>
        <w:spacing w:after="0" w:line="240" w:lineRule="auto"/>
      </w:pPr>
      <w:r>
        <w:separator/>
      </w:r>
    </w:p>
  </w:endnote>
  <w:endnote w:type="continuationSeparator" w:id="0">
    <w:p w:rsidR="0027352D" w:rsidRDefault="00273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pStyle w:val="a9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52D" w:rsidRDefault="0027352D">
      <w:pPr>
        <w:spacing w:after="0" w:line="240" w:lineRule="auto"/>
      </w:pPr>
      <w:r>
        <w:separator/>
      </w:r>
    </w:p>
  </w:footnote>
  <w:footnote w:type="continuationSeparator" w:id="0">
    <w:p w:rsidR="0027352D" w:rsidRDefault="00273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pStyle w:val="a7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27352D">
    <w:pPr>
      <w:spacing w:line="1" w:lineRule="exact"/>
    </w:pPr>
    <w:proofErr w:type="spellStart"/>
    <w:r>
      <w:t>Фф</w:t>
    </w:r>
    <w:proofErr w:type="spellEnd"/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spacing w:line="1" w:lineRule="exact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525" w:rsidRDefault="00A9752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3B25"/>
    <w:multiLevelType w:val="multilevel"/>
    <w:tmpl w:val="831643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231B62"/>
    <w:multiLevelType w:val="multilevel"/>
    <w:tmpl w:val="63FAF1F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525"/>
    <w:rsid w:val="00156403"/>
    <w:rsid w:val="0027352D"/>
    <w:rsid w:val="00A9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7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uiPriority w:val="99"/>
    <w:qFormat/>
    <w:rsid w:val="009106AA"/>
  </w:style>
  <w:style w:type="character" w:styleId="a3">
    <w:name w:val="Hyperlink"/>
    <w:basedOn w:val="a0"/>
    <w:uiPriority w:val="99"/>
    <w:rsid w:val="009106AA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locked/>
    <w:rsid w:val="00F90A48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qFormat/>
    <w:locked/>
    <w:rsid w:val="005F7BC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Верхний колонтитул Знак"/>
    <w:basedOn w:val="a0"/>
    <w:link w:val="a7"/>
    <w:uiPriority w:val="99"/>
    <w:qFormat/>
    <w:locked/>
    <w:rsid w:val="0062790C"/>
  </w:style>
  <w:style w:type="character" w:customStyle="1" w:styleId="a8">
    <w:name w:val="Нижний колонтитул Знак"/>
    <w:basedOn w:val="a0"/>
    <w:link w:val="a9"/>
    <w:uiPriority w:val="99"/>
    <w:qFormat/>
    <w:locked/>
    <w:rsid w:val="0062790C"/>
  </w:style>
  <w:style w:type="character" w:customStyle="1" w:styleId="aa">
    <w:name w:val="Основной текст_"/>
    <w:basedOn w:val="a0"/>
    <w:qFormat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b">
    <w:name w:val="FollowedHyperlink"/>
    <w:rPr>
      <w:color w:val="800000"/>
      <w:u w:val="single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Standard"/>
    <w:qFormat/>
    <w:pPr>
      <w:ind w:left="720"/>
    </w:pPr>
  </w:style>
  <w:style w:type="paragraph" w:styleId="a5">
    <w:name w:val="Balloon Text"/>
    <w:basedOn w:val="a"/>
    <w:link w:val="a4"/>
    <w:uiPriority w:val="99"/>
    <w:semiHidden/>
    <w:qFormat/>
    <w:rsid w:val="00F90A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9922FF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a"/>
    <w:uiPriority w:val="99"/>
    <w:qFormat/>
    <w:rsid w:val="009922FF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0">
    <w:name w:val="Основной текст (2)"/>
    <w:basedOn w:val="a"/>
    <w:link w:val="2"/>
    <w:uiPriority w:val="99"/>
    <w:qFormat/>
    <w:rsid w:val="005F7BC1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8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</w:rPr>
  </w:style>
  <w:style w:type="paragraph" w:styleId="af4">
    <w:name w:val="Subtitle"/>
    <w:basedOn w:val="a"/>
    <w:qFormat/>
    <w:pPr>
      <w:spacing w:line="360" w:lineRule="auto"/>
      <w:jc w:val="center"/>
    </w:pPr>
    <w:rPr>
      <w:rFonts w:ascii="Arial Narrow" w:hAnsi="Arial Narrow" w:cs="Arial"/>
      <w:sz w:val="36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af5">
    <w:name w:val="Body Text Indent"/>
    <w:basedOn w:val="a"/>
    <w:pPr>
      <w:spacing w:after="120"/>
      <w:ind w:left="283"/>
    </w:pPr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10">
    <w:name w:val="Основной текст1"/>
    <w:basedOn w:val="a"/>
    <w:qFormat/>
    <w:pPr>
      <w:spacing w:line="252" w:lineRule="auto"/>
      <w:ind w:firstLine="400"/>
    </w:pPr>
    <w:rPr>
      <w:sz w:val="26"/>
      <w:szCs w:val="26"/>
    </w:r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bCs/>
      <w:lang w:eastAsia="zh-CN"/>
    </w:rPr>
  </w:style>
  <w:style w:type="paragraph" w:customStyle="1" w:styleId="11">
    <w:name w:val="Без интервала1"/>
    <w:qFormat/>
    <w:rPr>
      <w:rFonts w:asciiTheme="minorHAnsi" w:eastAsia="Times New Roman" w:hAnsiTheme="minorHAnsi" w:cs="Calibri"/>
      <w:lang w:eastAsia="zh-CN"/>
    </w:rPr>
  </w:style>
  <w:style w:type="paragraph" w:customStyle="1" w:styleId="s1">
    <w:name w:val="s_1"/>
    <w:basedOn w:val="a"/>
    <w:qFormat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empty">
    <w:name w:val="empty"/>
    <w:basedOn w:val="a"/>
    <w:qFormat/>
    <w:pPr>
      <w:suppressAutoHyphens w:val="0"/>
      <w:spacing w:beforeAutospacing="1" w:afterAutospacing="1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91">
    <w:name w:val="s_91"/>
    <w:basedOn w:val="a"/>
    <w:qFormat/>
    <w:pPr>
      <w:suppressAutoHyphens w:val="0"/>
      <w:spacing w:beforeAutospacing="1" w:afterAutospacing="1"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styleId="af8">
    <w:name w:val="Table Grid"/>
    <w:basedOn w:val="a1"/>
    <w:uiPriority w:val="99"/>
    <w:rsid w:val="005052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s://internet.garant.ru/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34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65415215" TargetMode="External"/><Relationship Id="rId17" Type="http://schemas.openxmlformats.org/officeDocument/2006/relationships/header" Target="header5.xml"/><Relationship Id="rId25" Type="http://schemas.openxmlformats.org/officeDocument/2006/relationships/hyperlink" Target="https://internet.garant.ru/" TargetMode="External"/><Relationship Id="rId33" Type="http://schemas.openxmlformats.org/officeDocument/2006/relationships/header" Target="header12.xml"/><Relationship Id="rId38" Type="http://schemas.openxmlformats.org/officeDocument/2006/relationships/footer" Target="footer14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footer" Target="footer11.xml"/><Relationship Id="rId37" Type="http://schemas.openxmlformats.org/officeDocument/2006/relationships/header" Target="header1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0.xml"/><Relationship Id="rId36" Type="http://schemas.openxmlformats.org/officeDocument/2006/relationships/footer" Target="footer1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footer" Target="footer10.xml"/><Relationship Id="rId35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5802</Words>
  <Characters>33078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38803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Серенкова Л.А.</cp:lastModifiedBy>
  <cp:revision>2</cp:revision>
  <cp:lastPrinted>2025-12-10T17:20:00Z</cp:lastPrinted>
  <dcterms:created xsi:type="dcterms:W3CDTF">2025-12-19T16:15:00Z</dcterms:created>
  <dcterms:modified xsi:type="dcterms:W3CDTF">2025-12-19T16:15:00Z</dcterms:modified>
  <dc:language>ru-RU</dc:language>
</cp:coreProperties>
</file>